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C57CE" w14:textId="7C871FAE" w:rsidR="00E7155F" w:rsidRDefault="00964D56" w:rsidP="00083258">
      <w:pPr>
        <w:widowControl w:val="0"/>
        <w:pBdr>
          <w:left w:val="nil"/>
          <w:bottom w:val="nil"/>
          <w:right w:val="nil"/>
          <w:between w:val="nil"/>
        </w:pBdr>
        <w:spacing w:after="0"/>
      </w:pPr>
      <w:r>
        <w:rPr>
          <w:noProof/>
        </w:rPr>
        <mc:AlternateContent>
          <mc:Choice Requires="wps">
            <w:drawing>
              <wp:anchor distT="0" distB="0" distL="114300" distR="114300" simplePos="0" relativeHeight="251659264" behindDoc="0" locked="0" layoutInCell="1" allowOverlap="1" wp14:anchorId="66D761F3" wp14:editId="10C48557">
                <wp:simplePos x="0" y="0"/>
                <wp:positionH relativeFrom="margin">
                  <wp:posOffset>2498090</wp:posOffset>
                </wp:positionH>
                <wp:positionV relativeFrom="paragraph">
                  <wp:posOffset>-731520</wp:posOffset>
                </wp:positionV>
                <wp:extent cx="1080770" cy="1394460"/>
                <wp:effectExtent l="0" t="0" r="508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770" cy="1394460"/>
                        </a:xfrm>
                        <a:prstGeom prst="rect">
                          <a:avLst/>
                        </a:prstGeom>
                        <a:solidFill>
                          <a:sysClr val="window" lastClr="FFFFFF"/>
                        </a:solidFill>
                        <a:ln w="6350">
                          <a:noFill/>
                        </a:ln>
                        <a:effectLst/>
                      </wps:spPr>
                      <wps:txbx>
                        <w:txbxContent>
                          <w:p w14:paraId="26325392" w14:textId="77777777" w:rsidR="00964D56" w:rsidRDefault="00964D56" w:rsidP="00964D56">
                            <w:pPr>
                              <w:jc w:val="center"/>
                            </w:pPr>
                            <w:r w:rsidRPr="00937A68">
                              <w:rPr>
                                <w:noProof/>
                                <w:sz w:val="20"/>
                                <w:szCs w:val="20"/>
                              </w:rPr>
                              <w:drawing>
                                <wp:inline distT="0" distB="0" distL="0" distR="0" wp14:anchorId="2BEDF78E" wp14:editId="633ED53B">
                                  <wp:extent cx="922020" cy="12877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2020" cy="12877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6D761F3" id="_x0000_t202" coordsize="21600,21600" o:spt="202" path="m,l,21600r21600,l21600,xe">
                <v:stroke joinstyle="miter"/>
                <v:path gradientshapeok="t" o:connecttype="rect"/>
              </v:shapetype>
              <v:shape id="Text Box 7" o:spid="_x0000_s1026" type="#_x0000_t202" style="position:absolute;margin-left:196.7pt;margin-top:-57.6pt;width:85.1pt;height:10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" fillcolor="window" stroked="f" strokeweight=".5pt">
                <v:textbox>
                  <w:txbxContent>
                    <w:p w14:paraId="26325392" w14:textId="77777777" w:rsidR="00964D56" w:rsidRDefault="00964D56" w:rsidP="00964D56">
                      <w:pPr>
                        <w:jc w:val="center"/>
                      </w:pPr>
                      <w:r w:rsidRPr="00937A68">
                        <w:rPr>
                          <w:noProof/>
                          <w:sz w:val="20"/>
                          <w:szCs w:val="20"/>
                        </w:rPr>
                        <w:drawing>
                          <wp:inline distT="0" distB="0" distL="0" distR="0" wp14:anchorId="2BEDF78E" wp14:editId="633ED53B">
                            <wp:extent cx="922020" cy="12877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2020" cy="1287780"/>
                                    </a:xfrm>
                                    <a:prstGeom prst="rect">
                                      <a:avLst/>
                                    </a:prstGeom>
                                    <a:noFill/>
                                    <a:ln>
                                      <a:noFill/>
                                    </a:ln>
                                  </pic:spPr>
                                </pic:pic>
                              </a:graphicData>
                            </a:graphic>
                          </wp:inline>
                        </w:drawing>
                      </w:r>
                    </w:p>
                  </w:txbxContent>
                </v:textbox>
                <w10:wrap anchorx="margin"/>
              </v:shape>
            </w:pict>
          </mc:Fallback>
        </mc:AlternateContent>
      </w:r>
    </w:p>
    <w:tbl>
      <w:tblPr>
        <w:tblStyle w:val="a"/>
        <w:tblW w:w="9468" w:type="dxa"/>
        <w:tblBorders>
          <w:top w:val="nil"/>
          <w:left w:val="nil"/>
          <w:bottom w:val="nil"/>
          <w:right w:val="nil"/>
          <w:insideH w:val="nil"/>
          <w:insideV w:val="nil"/>
        </w:tblBorders>
        <w:tblLayout w:type="fixed"/>
        <w:tblLook w:val="0400" w:firstRow="0" w:lastRow="0" w:firstColumn="0" w:lastColumn="0" w:noHBand="0" w:noVBand="1"/>
      </w:tblPr>
      <w:tblGrid>
        <w:gridCol w:w="9468"/>
      </w:tblGrid>
      <w:tr w:rsidR="00E7155F" w14:paraId="04F297C1" w14:textId="77777777">
        <w:tc>
          <w:tcPr>
            <w:tcW w:w="9468" w:type="dxa"/>
          </w:tcPr>
          <w:p w14:paraId="32DE1F93" w14:textId="77777777" w:rsidR="00526CB9" w:rsidRDefault="00526CB9" w:rsidP="00B61BD4">
            <w:pPr>
              <w:jc w:val="center"/>
              <w:rPr>
                <w:rFonts w:ascii="Times New Roman" w:eastAsia="Times New Roman" w:hAnsi="Times New Roman" w:cs="Times New Roman"/>
                <w:b/>
                <w:sz w:val="40"/>
                <w:szCs w:val="40"/>
              </w:rPr>
            </w:pPr>
          </w:p>
          <w:p w14:paraId="0E6E0826" w14:textId="77777777" w:rsidR="00526CB9" w:rsidRDefault="00526CB9" w:rsidP="00B61BD4">
            <w:pPr>
              <w:jc w:val="center"/>
              <w:rPr>
                <w:rFonts w:ascii="Times New Roman" w:eastAsia="Times New Roman" w:hAnsi="Times New Roman" w:cs="Times New Roman"/>
                <w:b/>
                <w:sz w:val="40"/>
                <w:szCs w:val="40"/>
              </w:rPr>
            </w:pPr>
          </w:p>
          <w:p w14:paraId="56C2A9A2" w14:textId="02534763" w:rsidR="00E7155F" w:rsidRDefault="00254870" w:rsidP="00B61BD4">
            <w:pPr>
              <w:jc w:val="center"/>
              <w:rPr>
                <w:rFonts w:ascii="Times New Roman" w:eastAsia="Times New Roman" w:hAnsi="Times New Roman" w:cs="Times New Roman"/>
                <w:b/>
                <w:sz w:val="20"/>
                <w:szCs w:val="20"/>
              </w:rPr>
            </w:pPr>
            <w:r>
              <w:rPr>
                <w:rFonts w:ascii="Times New Roman" w:eastAsia="Times New Roman" w:hAnsi="Times New Roman" w:cs="Times New Roman"/>
                <w:b/>
                <w:sz w:val="40"/>
                <w:szCs w:val="40"/>
              </w:rPr>
              <w:t>Title Here : A</w:t>
            </w:r>
            <w:r>
              <w:rPr>
                <w:rFonts w:ascii="Times New Roman" w:eastAsia="Times New Roman" w:hAnsi="Times New Roman" w:cs="Times New Roman"/>
                <w:b/>
                <w:color w:val="000000"/>
                <w:sz w:val="40"/>
                <w:szCs w:val="40"/>
                <w:highlight w:val="white"/>
              </w:rPr>
              <w:t xml:space="preserve"> good title predicts the content of the research paper, should be interesting to the reader, reflect the tone of the writing and contain important keywords.</w:t>
            </w:r>
          </w:p>
        </w:tc>
      </w:tr>
    </w:tbl>
    <w:p w14:paraId="69B469CE" w14:textId="408EE191" w:rsidR="00E7155F" w:rsidRDefault="00E7155F" w:rsidP="00B61BD4">
      <w:pPr>
        <w:jc w:val="center"/>
        <w:rPr>
          <w:rFonts w:ascii="Times New Roman" w:eastAsia="Times New Roman" w:hAnsi="Times New Roman" w:cs="Times New Roman"/>
          <w:sz w:val="20"/>
          <w:szCs w:val="20"/>
        </w:rPr>
      </w:pPr>
    </w:p>
    <w:p w14:paraId="710592DE" w14:textId="15D0E3B3" w:rsidR="00E704E1" w:rsidRPr="00F540AE" w:rsidRDefault="00254870" w:rsidP="00E704E1">
      <w:pPr>
        <w:spacing w:after="0" w:line="240" w:lineRule="auto"/>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Author’s Name</w:t>
      </w:r>
      <w:r w:rsidRPr="00F540AE">
        <w:rPr>
          <w:rFonts w:ascii="Times New Roman" w:eastAsia="Times New Roman" w:hAnsi="Times New Roman" w:cs="Times New Roman"/>
          <w:b/>
          <w:sz w:val="24"/>
          <w:szCs w:val="24"/>
          <w:vertAlign w:val="superscript"/>
        </w:rPr>
        <w:t>1</w:t>
      </w:r>
      <w:r w:rsidR="00E704E1">
        <w:rPr>
          <w:rFonts w:ascii="Times New Roman" w:eastAsia="Times New Roman" w:hAnsi="Times New Roman" w:cs="Times New Roman"/>
          <w:b/>
          <w:sz w:val="24"/>
          <w:szCs w:val="24"/>
        </w:rPr>
        <w:t xml:space="preserve">, </w:t>
      </w:r>
      <w:r w:rsidR="00E704E1">
        <w:rPr>
          <w:rFonts w:ascii="Times New Roman" w:eastAsia="Times New Roman" w:hAnsi="Times New Roman" w:cs="Times New Roman"/>
          <w:b/>
          <w:sz w:val="24"/>
          <w:szCs w:val="24"/>
        </w:rPr>
        <w:t>Author’s Name</w:t>
      </w:r>
      <w:r w:rsidR="00E704E1" w:rsidRPr="00F540AE">
        <w:rPr>
          <w:rFonts w:ascii="Times New Roman" w:eastAsia="Times New Roman" w:hAnsi="Times New Roman" w:cs="Times New Roman"/>
          <w:b/>
          <w:sz w:val="24"/>
          <w:szCs w:val="24"/>
          <w:vertAlign w:val="superscript"/>
        </w:rPr>
        <w:t>2</w:t>
      </w:r>
      <w:r w:rsidR="00E704E1">
        <w:rPr>
          <w:rFonts w:ascii="Times New Roman" w:eastAsia="Times New Roman" w:hAnsi="Times New Roman" w:cs="Times New Roman"/>
          <w:b/>
          <w:sz w:val="24"/>
          <w:szCs w:val="24"/>
        </w:rPr>
        <w:t xml:space="preserve">, </w:t>
      </w:r>
      <w:r w:rsidR="00E704E1">
        <w:rPr>
          <w:rFonts w:ascii="Times New Roman" w:eastAsia="Times New Roman" w:hAnsi="Times New Roman" w:cs="Times New Roman"/>
          <w:b/>
          <w:sz w:val="24"/>
          <w:szCs w:val="24"/>
        </w:rPr>
        <w:t>Author’s Name</w:t>
      </w:r>
      <w:r w:rsidR="00E704E1" w:rsidRPr="00F540AE">
        <w:rPr>
          <w:rFonts w:ascii="Times New Roman" w:eastAsia="Times New Roman" w:hAnsi="Times New Roman" w:cs="Times New Roman"/>
          <w:b/>
          <w:sz w:val="24"/>
          <w:szCs w:val="24"/>
          <w:vertAlign w:val="superscript"/>
        </w:rPr>
        <w:t>3</w:t>
      </w:r>
    </w:p>
    <w:p w14:paraId="494BE17F" w14:textId="7DE03B4B" w:rsidR="00E7155F" w:rsidRDefault="00E7155F" w:rsidP="00B61BD4">
      <w:pPr>
        <w:spacing w:after="0" w:line="240" w:lineRule="auto"/>
        <w:jc w:val="center"/>
        <w:rPr>
          <w:rFonts w:ascii="Times New Roman" w:eastAsia="Times New Roman" w:hAnsi="Times New Roman" w:cs="Times New Roman"/>
          <w:b/>
          <w:sz w:val="24"/>
          <w:szCs w:val="24"/>
        </w:rPr>
      </w:pPr>
    </w:p>
    <w:p w14:paraId="7F16A0EC" w14:textId="09BC15EF" w:rsidR="00E7155F" w:rsidRDefault="00254870" w:rsidP="00B61B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Affiliation/University/Institution</w:t>
      </w:r>
      <w:r w:rsidR="00F540AE" w:rsidRPr="00F540AE">
        <w:rPr>
          <w:rFonts w:ascii="Times New Roman" w:eastAsia="Times New Roman" w:hAnsi="Times New Roman" w:cs="Times New Roman"/>
          <w:sz w:val="24"/>
          <w:szCs w:val="24"/>
          <w:vertAlign w:val="superscript"/>
        </w:rPr>
        <w:t>1</w:t>
      </w:r>
    </w:p>
    <w:p w14:paraId="19994C33" w14:textId="6E5E9504" w:rsidR="00F540AE" w:rsidRDefault="00F540AE" w:rsidP="00F540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Affiliation/University/Institution</w:t>
      </w:r>
      <w:r w:rsidRPr="00F540AE">
        <w:rPr>
          <w:rFonts w:ascii="Times New Roman" w:eastAsia="Times New Roman" w:hAnsi="Times New Roman" w:cs="Times New Roman"/>
          <w:sz w:val="24"/>
          <w:szCs w:val="24"/>
          <w:vertAlign w:val="superscript"/>
        </w:rPr>
        <w:t>2</w:t>
      </w:r>
    </w:p>
    <w:p w14:paraId="3636099F" w14:textId="27D821E7" w:rsidR="00F540AE" w:rsidRDefault="00F540AE" w:rsidP="00F540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Affiliation/University/Institution</w:t>
      </w:r>
      <w:r w:rsidRPr="00F540AE">
        <w:rPr>
          <w:rFonts w:ascii="Times New Roman" w:eastAsia="Times New Roman" w:hAnsi="Times New Roman" w:cs="Times New Roman"/>
          <w:sz w:val="24"/>
          <w:szCs w:val="24"/>
          <w:vertAlign w:val="superscript"/>
        </w:rPr>
        <w:t>3</w:t>
      </w:r>
    </w:p>
    <w:p w14:paraId="1B94CAD5" w14:textId="77777777" w:rsidR="00F540AE" w:rsidRDefault="00F540AE" w:rsidP="00F540AE">
      <w:pPr>
        <w:spacing w:after="0" w:line="240" w:lineRule="auto"/>
        <w:jc w:val="center"/>
        <w:rPr>
          <w:rFonts w:ascii="Times New Roman" w:eastAsia="Times New Roman" w:hAnsi="Times New Roman" w:cs="Times New Roman"/>
          <w:sz w:val="24"/>
          <w:szCs w:val="24"/>
        </w:rPr>
      </w:pPr>
    </w:p>
    <w:p w14:paraId="22286B22" w14:textId="7CD12341" w:rsidR="00E7155F" w:rsidRDefault="00254870" w:rsidP="00B61BD4">
      <w:pPr>
        <w:spacing w:after="0" w:line="240" w:lineRule="auto"/>
        <w:jc w:val="center"/>
        <w:rPr>
          <w:rFonts w:ascii="Times New Roman" w:eastAsia="Times New Roman" w:hAnsi="Times New Roman" w:cs="Times New Roman"/>
          <w:sz w:val="24"/>
          <w:szCs w:val="24"/>
        </w:rPr>
      </w:pPr>
      <w:hyperlink r:id="rId11">
        <w:r>
          <w:rPr>
            <w:rFonts w:ascii="Times New Roman" w:eastAsia="Times New Roman" w:hAnsi="Times New Roman" w:cs="Times New Roman"/>
            <w:color w:val="0000FF"/>
            <w:sz w:val="24"/>
            <w:szCs w:val="24"/>
            <w:u w:val="single"/>
          </w:rPr>
          <w:t>name@mail.edu.my</w:t>
        </w:r>
      </w:hyperlink>
      <w:r>
        <w:rPr>
          <w:rFonts w:ascii="Times New Roman" w:eastAsia="Times New Roman" w:hAnsi="Times New Roman" w:cs="Times New Roman"/>
          <w:sz w:val="24"/>
          <w:szCs w:val="24"/>
        </w:rPr>
        <w:t xml:space="preserve"> (Corresponding Author)</w:t>
      </w:r>
      <w:r w:rsidR="00F540AE" w:rsidRPr="00F540AE">
        <w:rPr>
          <w:rFonts w:ascii="Times New Roman" w:eastAsia="Times New Roman" w:hAnsi="Times New Roman" w:cs="Times New Roman"/>
          <w:sz w:val="24"/>
          <w:szCs w:val="24"/>
          <w:vertAlign w:val="superscript"/>
        </w:rPr>
        <w:t>1</w:t>
      </w:r>
    </w:p>
    <w:p w14:paraId="045B8605" w14:textId="691EC84C" w:rsidR="00E7155F" w:rsidRDefault="00F540AE" w:rsidP="00B61BD4">
      <w:pPr>
        <w:spacing w:after="0" w:line="240" w:lineRule="auto"/>
        <w:jc w:val="center"/>
        <w:rPr>
          <w:rFonts w:ascii="Times New Roman" w:eastAsia="Times New Roman" w:hAnsi="Times New Roman" w:cs="Times New Roman"/>
          <w:sz w:val="24"/>
          <w:szCs w:val="24"/>
        </w:rPr>
      </w:pPr>
      <w:hyperlink r:id="rId12" w:history="1">
        <w:r w:rsidRPr="00B531AB">
          <w:rPr>
            <w:rStyle w:val="Hyperlink"/>
            <w:rFonts w:ascii="Times New Roman" w:eastAsia="Times New Roman" w:hAnsi="Times New Roman" w:cs="Times New Roman"/>
            <w:sz w:val="24"/>
            <w:szCs w:val="24"/>
          </w:rPr>
          <w:t>name@mail.edu.my</w:t>
        </w:r>
        <w:r w:rsidRPr="00F540AE">
          <w:rPr>
            <w:rStyle w:val="Hyperlink"/>
            <w:vertAlign w:val="superscript"/>
          </w:rPr>
          <w:t>2</w:t>
        </w:r>
      </w:hyperlink>
      <w:r>
        <w:t xml:space="preserve">, </w:t>
      </w:r>
      <w:hyperlink r:id="rId13" w:history="1">
        <w:r w:rsidRPr="00B531AB">
          <w:rPr>
            <w:rStyle w:val="Hyperlink"/>
            <w:rFonts w:ascii="Times New Roman" w:eastAsia="Times New Roman" w:hAnsi="Times New Roman" w:cs="Times New Roman"/>
            <w:sz w:val="24"/>
            <w:szCs w:val="24"/>
          </w:rPr>
          <w:t>name@mail.edu.my</w:t>
        </w:r>
        <w:r w:rsidRPr="00B531AB">
          <w:rPr>
            <w:rStyle w:val="Hyperlink"/>
            <w:rFonts w:ascii="Times New Roman" w:eastAsia="Times New Roman" w:hAnsi="Times New Roman" w:cs="Times New Roman"/>
            <w:sz w:val="24"/>
            <w:szCs w:val="24"/>
            <w:vertAlign w:val="superscript"/>
          </w:rPr>
          <w:t>3</w:t>
        </w:r>
      </w:hyperlink>
    </w:p>
    <w:p w14:paraId="463132AD" w14:textId="77777777" w:rsidR="00E7155F" w:rsidRDefault="00E7155F" w:rsidP="00B61BD4">
      <w:pPr>
        <w:spacing w:after="0" w:line="240" w:lineRule="auto"/>
        <w:jc w:val="center"/>
        <w:rPr>
          <w:rFonts w:ascii="Times New Roman" w:eastAsia="Times New Roman" w:hAnsi="Times New Roman" w:cs="Times New Roman"/>
          <w:sz w:val="24"/>
          <w:szCs w:val="24"/>
        </w:rPr>
      </w:pPr>
    </w:p>
    <w:p w14:paraId="35F17DBC" w14:textId="77777777" w:rsidR="00E7155F" w:rsidRDefault="00E7155F" w:rsidP="00964D56">
      <w:pPr>
        <w:spacing w:after="0" w:line="240" w:lineRule="auto"/>
        <w:rPr>
          <w:rFonts w:ascii="Times New Roman" w:eastAsia="Times New Roman" w:hAnsi="Times New Roman" w:cs="Times New Roman"/>
          <w:sz w:val="24"/>
          <w:szCs w:val="24"/>
        </w:rPr>
      </w:pPr>
    </w:p>
    <w:p w14:paraId="0C715C68" w14:textId="0C8F63AE" w:rsidR="00E7155F" w:rsidRDefault="00254870" w:rsidP="00F97ED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73EFAF26" w14:textId="77777777" w:rsidR="00F97ED2" w:rsidRDefault="00F97ED2" w:rsidP="00F97ED2">
      <w:pPr>
        <w:spacing w:after="0" w:line="240" w:lineRule="auto"/>
        <w:jc w:val="center"/>
        <w:rPr>
          <w:rFonts w:ascii="Times New Roman" w:eastAsia="Times New Roman" w:hAnsi="Times New Roman" w:cs="Times New Roman"/>
          <w:b/>
          <w:sz w:val="24"/>
          <w:szCs w:val="24"/>
        </w:rPr>
      </w:pPr>
    </w:p>
    <w:p w14:paraId="0905703C" w14:textId="48D738AE" w:rsidR="006F0531" w:rsidRDefault="006F0531" w:rsidP="00CD286F">
      <w:pPr>
        <w:shd w:val="clear" w:color="auto" w:fill="D9D9D9" w:themeFill="background1" w:themeFillShade="D9"/>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should include the following </w:t>
      </w:r>
      <w:r w:rsidR="00964D56">
        <w:rPr>
          <w:rFonts w:ascii="Times New Roman" w:eastAsia="Times New Roman" w:hAnsi="Times New Roman" w:cs="Times New Roman"/>
          <w:sz w:val="24"/>
          <w:szCs w:val="24"/>
        </w:rPr>
        <w:t>(200-350 words in one paragraph)</w:t>
      </w:r>
      <w:r>
        <w:rPr>
          <w:rFonts w:ascii="Times New Roman" w:eastAsia="Times New Roman" w:hAnsi="Times New Roman" w:cs="Times New Roman"/>
          <w:sz w:val="24"/>
          <w:szCs w:val="24"/>
        </w:rPr>
        <w:t>:</w:t>
      </w:r>
    </w:p>
    <w:p w14:paraId="30AF70C9" w14:textId="77777777" w:rsidR="006F0531" w:rsidRDefault="006F0531" w:rsidP="00CD286F">
      <w:pPr>
        <w:shd w:val="clear" w:color="auto" w:fill="D9D9D9" w:themeFill="background1" w:themeFillShade="D9"/>
        <w:spacing w:after="0" w:line="240" w:lineRule="auto"/>
        <w:jc w:val="both"/>
        <w:rPr>
          <w:rFonts w:ascii="Times New Roman" w:eastAsia="Times New Roman" w:hAnsi="Times New Roman" w:cs="Times New Roman"/>
          <w:sz w:val="24"/>
          <w:szCs w:val="24"/>
        </w:rPr>
      </w:pPr>
      <w:r w:rsidRPr="008F5258">
        <w:rPr>
          <w:rFonts w:ascii="Times New Roman" w:eastAsia="Times New Roman" w:hAnsi="Times New Roman" w:cs="Times New Roman"/>
          <w:b/>
          <w:bCs/>
          <w:sz w:val="24"/>
          <w:szCs w:val="24"/>
        </w:rPr>
        <w:t>Paper type</w:t>
      </w:r>
      <w:r>
        <w:rPr>
          <w:rFonts w:ascii="Times New Roman" w:eastAsia="Times New Roman" w:hAnsi="Times New Roman" w:cs="Times New Roman"/>
          <w:sz w:val="24"/>
          <w:szCs w:val="24"/>
        </w:rPr>
        <w:t xml:space="preserve"> : Conceptual / research / case study</w:t>
      </w:r>
    </w:p>
    <w:p w14:paraId="55869155" w14:textId="77777777" w:rsidR="006F0531" w:rsidRDefault="006F0531" w:rsidP="00CD286F">
      <w:pPr>
        <w:shd w:val="clear" w:color="auto" w:fill="D9D9D9" w:themeFill="background1" w:themeFillShade="D9"/>
        <w:spacing w:after="0" w:line="240" w:lineRule="auto"/>
        <w:jc w:val="both"/>
        <w:rPr>
          <w:rFonts w:ascii="Times New Roman" w:eastAsia="Times New Roman" w:hAnsi="Times New Roman" w:cs="Times New Roman"/>
          <w:sz w:val="24"/>
          <w:szCs w:val="24"/>
        </w:rPr>
      </w:pPr>
      <w:r w:rsidRPr="008F5258">
        <w:rPr>
          <w:rFonts w:ascii="Times New Roman" w:eastAsia="Times New Roman" w:hAnsi="Times New Roman" w:cs="Times New Roman"/>
          <w:b/>
          <w:bCs/>
          <w:sz w:val="24"/>
          <w:szCs w:val="24"/>
        </w:rPr>
        <w:t>Purpose</w:t>
      </w:r>
      <w:r>
        <w:rPr>
          <w:rFonts w:ascii="Times New Roman" w:eastAsia="Times New Roman" w:hAnsi="Times New Roman" w:cs="Times New Roman"/>
          <w:sz w:val="24"/>
          <w:szCs w:val="24"/>
        </w:rPr>
        <w:t xml:space="preserve"> : Briefly explain the purpose of this paper</w:t>
      </w:r>
    </w:p>
    <w:p w14:paraId="26823A34" w14:textId="77777777" w:rsidR="006F0531" w:rsidRDefault="006F0531" w:rsidP="00CD286F">
      <w:pPr>
        <w:shd w:val="clear" w:color="auto" w:fill="D9D9D9" w:themeFill="background1" w:themeFillShade="D9"/>
        <w:spacing w:after="0" w:line="240" w:lineRule="auto"/>
        <w:jc w:val="both"/>
        <w:rPr>
          <w:rFonts w:ascii="Times New Roman" w:eastAsia="Times New Roman" w:hAnsi="Times New Roman" w:cs="Times New Roman"/>
          <w:sz w:val="24"/>
          <w:szCs w:val="24"/>
        </w:rPr>
      </w:pPr>
      <w:r w:rsidRPr="008F5258">
        <w:rPr>
          <w:rFonts w:ascii="Times New Roman" w:eastAsia="Times New Roman" w:hAnsi="Times New Roman" w:cs="Times New Roman"/>
          <w:b/>
          <w:bCs/>
          <w:sz w:val="24"/>
          <w:szCs w:val="24"/>
        </w:rPr>
        <w:t>Design/Methodology/Approach</w:t>
      </w:r>
      <w:r>
        <w:rPr>
          <w:rFonts w:ascii="Times New Roman" w:eastAsia="Times New Roman" w:hAnsi="Times New Roman" w:cs="Times New Roman"/>
          <w:sz w:val="24"/>
          <w:szCs w:val="24"/>
        </w:rPr>
        <w:t xml:space="preserve"> : Briefly explain the design and methodology used for this paper</w:t>
      </w:r>
    </w:p>
    <w:p w14:paraId="6CFFABF0" w14:textId="77777777" w:rsidR="006F0531" w:rsidRDefault="006F0531" w:rsidP="00CD286F">
      <w:pPr>
        <w:shd w:val="clear" w:color="auto" w:fill="D9D9D9" w:themeFill="background1" w:themeFillShade="D9"/>
        <w:spacing w:after="0" w:line="240" w:lineRule="auto"/>
        <w:jc w:val="both"/>
        <w:rPr>
          <w:rFonts w:ascii="Times New Roman" w:eastAsia="Times New Roman" w:hAnsi="Times New Roman" w:cs="Times New Roman"/>
          <w:sz w:val="24"/>
          <w:szCs w:val="24"/>
        </w:rPr>
      </w:pPr>
      <w:r w:rsidRPr="008F5258">
        <w:rPr>
          <w:rFonts w:ascii="Times New Roman" w:eastAsia="Times New Roman" w:hAnsi="Times New Roman" w:cs="Times New Roman"/>
          <w:b/>
          <w:bCs/>
          <w:sz w:val="24"/>
          <w:szCs w:val="24"/>
        </w:rPr>
        <w:t>Findings</w:t>
      </w:r>
      <w:r>
        <w:rPr>
          <w:rFonts w:ascii="Times New Roman" w:eastAsia="Times New Roman" w:hAnsi="Times New Roman" w:cs="Times New Roman"/>
          <w:sz w:val="24"/>
          <w:szCs w:val="24"/>
        </w:rPr>
        <w:t xml:space="preserve"> : Briefly explain the major findings</w:t>
      </w:r>
    </w:p>
    <w:p w14:paraId="2774083B" w14:textId="77777777" w:rsidR="006F0531" w:rsidRDefault="006F0531" w:rsidP="00CD286F">
      <w:pPr>
        <w:shd w:val="clear" w:color="auto" w:fill="D9D9D9" w:themeFill="background1" w:themeFillShade="D9"/>
        <w:spacing w:after="0" w:line="240" w:lineRule="auto"/>
        <w:jc w:val="both"/>
        <w:rPr>
          <w:rFonts w:ascii="Times New Roman" w:eastAsia="Times New Roman" w:hAnsi="Times New Roman" w:cs="Times New Roman"/>
          <w:sz w:val="24"/>
          <w:szCs w:val="24"/>
        </w:rPr>
      </w:pPr>
      <w:r w:rsidRPr="008F5258">
        <w:rPr>
          <w:rFonts w:ascii="Times New Roman" w:eastAsia="Times New Roman" w:hAnsi="Times New Roman" w:cs="Times New Roman"/>
          <w:b/>
          <w:bCs/>
          <w:sz w:val="24"/>
          <w:szCs w:val="24"/>
        </w:rPr>
        <w:t>Practical Implication</w:t>
      </w:r>
      <w:r>
        <w:rPr>
          <w:rFonts w:ascii="Times New Roman" w:eastAsia="Times New Roman" w:hAnsi="Times New Roman" w:cs="Times New Roman"/>
          <w:sz w:val="24"/>
          <w:szCs w:val="24"/>
        </w:rPr>
        <w:t xml:space="preserve"> : Briefly explain the importance of this paper to the industry or urrent practices</w:t>
      </w:r>
    </w:p>
    <w:p w14:paraId="296C8498" w14:textId="77777777" w:rsidR="006F0531" w:rsidRPr="001B6318" w:rsidRDefault="006F0531" w:rsidP="00CD286F">
      <w:pPr>
        <w:shd w:val="clear" w:color="auto" w:fill="D9D9D9" w:themeFill="background1" w:themeFillShade="D9"/>
        <w:spacing w:after="0" w:line="240" w:lineRule="auto"/>
        <w:jc w:val="both"/>
        <w:rPr>
          <w:rFonts w:ascii="Times New Roman" w:eastAsia="Times New Roman" w:hAnsi="Times New Roman" w:cs="Times New Roman"/>
          <w:sz w:val="24"/>
          <w:szCs w:val="24"/>
        </w:rPr>
      </w:pPr>
      <w:r w:rsidRPr="008F5258">
        <w:rPr>
          <w:rFonts w:ascii="Times New Roman" w:eastAsia="Times New Roman" w:hAnsi="Times New Roman" w:cs="Times New Roman"/>
          <w:b/>
          <w:bCs/>
          <w:sz w:val="24"/>
          <w:szCs w:val="24"/>
        </w:rPr>
        <w:t>Originality / Value</w:t>
      </w:r>
      <w:r>
        <w:rPr>
          <w:rFonts w:ascii="Times New Roman" w:eastAsia="Times New Roman" w:hAnsi="Times New Roman" w:cs="Times New Roman"/>
          <w:b/>
          <w:bCs/>
          <w:sz w:val="24"/>
          <w:szCs w:val="24"/>
        </w:rPr>
        <w:t xml:space="preserve"> : </w:t>
      </w:r>
      <w:r w:rsidRPr="001B6318">
        <w:rPr>
          <w:rFonts w:ascii="Times New Roman" w:eastAsia="Times New Roman" w:hAnsi="Times New Roman" w:cs="Times New Roman"/>
          <w:sz w:val="24"/>
          <w:szCs w:val="24"/>
        </w:rPr>
        <w:t>Briefly</w:t>
      </w:r>
      <w:r>
        <w:rPr>
          <w:rFonts w:ascii="Times New Roman" w:eastAsia="Times New Roman" w:hAnsi="Times New Roman" w:cs="Times New Roman"/>
          <w:b/>
          <w:bCs/>
          <w:sz w:val="24"/>
          <w:szCs w:val="24"/>
        </w:rPr>
        <w:t xml:space="preserve"> </w:t>
      </w:r>
      <w:r w:rsidRPr="001B6318">
        <w:rPr>
          <w:rFonts w:ascii="Times New Roman" w:eastAsia="Times New Roman" w:hAnsi="Times New Roman" w:cs="Times New Roman"/>
          <w:sz w:val="24"/>
          <w:szCs w:val="24"/>
        </w:rPr>
        <w:t>explain its theoretical significance to the existing body of knowledge.</w:t>
      </w:r>
    </w:p>
    <w:p w14:paraId="434B3DB0" w14:textId="77777777" w:rsidR="00E7155F" w:rsidRDefault="00E7155F" w:rsidP="00CD286F">
      <w:pPr>
        <w:shd w:val="clear" w:color="auto" w:fill="D9D9D9" w:themeFill="background1" w:themeFillShade="D9"/>
        <w:spacing w:after="0" w:line="240" w:lineRule="auto"/>
        <w:rPr>
          <w:rFonts w:ascii="Times New Roman" w:eastAsia="Times New Roman" w:hAnsi="Times New Roman" w:cs="Times New Roman"/>
          <w:sz w:val="24"/>
          <w:szCs w:val="24"/>
        </w:rPr>
      </w:pPr>
    </w:p>
    <w:p w14:paraId="3177ACE5" w14:textId="17471F09" w:rsidR="00E7155F" w:rsidRDefault="00254870" w:rsidP="00CD286F">
      <w:pPr>
        <w:shd w:val="clear" w:color="auto" w:fill="D9D9D9" w:themeFill="background1" w:themeFillShade="D9"/>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 </w:t>
      </w:r>
      <w:r>
        <w:rPr>
          <w:rFonts w:ascii="Times New Roman" w:eastAsia="Times New Roman" w:hAnsi="Times New Roman" w:cs="Times New Roman"/>
          <w:sz w:val="24"/>
          <w:szCs w:val="24"/>
        </w:rPr>
        <w:t xml:space="preserve">Author/s can suggest maximum </w:t>
      </w:r>
      <w:r>
        <w:rPr>
          <w:rFonts w:ascii="Times New Roman" w:eastAsia="Times New Roman" w:hAnsi="Times New Roman" w:cs="Times New Roman"/>
          <w:b/>
          <w:sz w:val="24"/>
          <w:szCs w:val="24"/>
          <w:u w:val="single"/>
        </w:rPr>
        <w:t>FIVE</w:t>
      </w:r>
      <w:r>
        <w:rPr>
          <w:rFonts w:ascii="Times New Roman" w:eastAsia="Times New Roman" w:hAnsi="Times New Roman" w:cs="Times New Roman"/>
          <w:sz w:val="24"/>
          <w:szCs w:val="24"/>
        </w:rPr>
        <w:t xml:space="preserve"> major keywords.</w:t>
      </w:r>
    </w:p>
    <w:p w14:paraId="1E75064D" w14:textId="77777777" w:rsidR="00083258" w:rsidRDefault="00083258" w:rsidP="00CD286F">
      <w:pPr>
        <w:shd w:val="clear" w:color="auto" w:fill="D9D9D9" w:themeFill="background1" w:themeFillShade="D9"/>
        <w:spacing w:after="0" w:line="240" w:lineRule="auto"/>
        <w:rPr>
          <w:rFonts w:ascii="Times New Roman" w:eastAsia="Times New Roman" w:hAnsi="Times New Roman" w:cs="Times New Roman"/>
          <w:sz w:val="24"/>
          <w:szCs w:val="24"/>
        </w:rPr>
      </w:pPr>
    </w:p>
    <w:p w14:paraId="54E1286F" w14:textId="77777777" w:rsidR="00083258" w:rsidRDefault="00083258" w:rsidP="00964D56">
      <w:pPr>
        <w:spacing w:after="0" w:line="240" w:lineRule="auto"/>
        <w:rPr>
          <w:rFonts w:ascii="Times New Roman" w:eastAsia="Times New Roman" w:hAnsi="Times New Roman" w:cs="Times New Roman"/>
          <w:sz w:val="24"/>
          <w:szCs w:val="24"/>
        </w:rPr>
      </w:pPr>
    </w:p>
    <w:p w14:paraId="75616B21" w14:textId="77777777" w:rsidR="00083258" w:rsidRDefault="00083258" w:rsidP="001E27A3">
      <w:pPr>
        <w:spacing w:after="0" w:line="240" w:lineRule="auto"/>
        <w:rPr>
          <w:rFonts w:ascii="Times New Roman" w:eastAsia="Times New Roman" w:hAnsi="Times New Roman" w:cs="Times New Roman"/>
          <w:sz w:val="24"/>
          <w:szCs w:val="24"/>
        </w:rPr>
      </w:pPr>
    </w:p>
    <w:p w14:paraId="2ABBCFCB" w14:textId="77777777" w:rsidR="00083258" w:rsidRDefault="00083258" w:rsidP="001E27A3">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Section heading </w:t>
      </w:r>
    </w:p>
    <w:p w14:paraId="07F5571F" w14:textId="77777777" w:rsidR="00083258" w:rsidRDefault="00083258" w:rsidP="001E27A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 xml:space="preserve">Sample text inserted for illustration. Replace with article text, including headings where appropriate. Figures and tables can be single-or double-column width as appropriate. During the production process they will be placed at the top or bottom of columns, after they are first cited in the text. </w:t>
      </w:r>
    </w:p>
    <w:p w14:paraId="7DB151EF" w14:textId="77777777" w:rsidR="00E7155F" w:rsidRDefault="00254870">
      <w:pPr>
        <w:keepNext/>
        <w:numPr>
          <w:ilvl w:val="1"/>
          <w:numId w:val="1"/>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Structure</w:t>
      </w:r>
    </w:p>
    <w:p w14:paraId="16A14479" w14:textId="55FB827C" w:rsidR="000C5ED5" w:rsidRDefault="0025487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this journal, the files must be in MS Word format only and should be formatted for direct printing. Figures and tables should be embedded and not supplied separately. </w:t>
      </w:r>
    </w:p>
    <w:p w14:paraId="43CC992B" w14:textId="77777777" w:rsidR="00E7155F" w:rsidRDefault="0025487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Please make sure that you use as much as possible normal fonts in your documents. Special fonts, such as fonts used in the Far East (Japanese, Chinese, Korean, etc.) may cause problems during processing. </w:t>
      </w:r>
    </w:p>
    <w:p w14:paraId="1B1CDDD7" w14:textId="77777777" w:rsidR="00E7155F" w:rsidRDefault="0025487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 </w:t>
      </w:r>
    </w:p>
    <w:p w14:paraId="3D774511" w14:textId="77777777" w:rsidR="00E7155F" w:rsidRDefault="00E7155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3A16D5A" w14:textId="77777777" w:rsidR="00E7155F" w:rsidRDefault="0025487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Bulleted lists may be included and should look like this:</w:t>
      </w:r>
    </w:p>
    <w:p w14:paraId="02ECD6D0" w14:textId="77777777" w:rsidR="00E7155F" w:rsidRDefault="00254870">
      <w:pPr>
        <w:numPr>
          <w:ilvl w:val="0"/>
          <w:numId w:val="3"/>
        </w:numPr>
        <w:pBdr>
          <w:top w:val="nil"/>
          <w:left w:val="nil"/>
          <w:bottom w:val="nil"/>
          <w:right w:val="nil"/>
          <w:between w:val="nil"/>
        </w:pBdr>
        <w:tabs>
          <w:tab w:val="left" w:pos="2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 point</w:t>
      </w:r>
    </w:p>
    <w:p w14:paraId="52F9971E" w14:textId="77777777" w:rsidR="00E7155F" w:rsidRDefault="00254870">
      <w:pPr>
        <w:numPr>
          <w:ilvl w:val="0"/>
          <w:numId w:val="3"/>
        </w:numPr>
        <w:pBdr>
          <w:top w:val="nil"/>
          <w:left w:val="nil"/>
          <w:bottom w:val="nil"/>
          <w:right w:val="nil"/>
          <w:between w:val="nil"/>
        </w:pBdr>
        <w:tabs>
          <w:tab w:val="left" w:pos="2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 point</w:t>
      </w:r>
    </w:p>
    <w:p w14:paraId="4C274486" w14:textId="77777777" w:rsidR="00E7155F" w:rsidRDefault="00254870">
      <w:pPr>
        <w:numPr>
          <w:ilvl w:val="0"/>
          <w:numId w:val="3"/>
        </w:numPr>
        <w:pBdr>
          <w:top w:val="nil"/>
          <w:left w:val="nil"/>
          <w:bottom w:val="nil"/>
          <w:right w:val="nil"/>
          <w:between w:val="nil"/>
        </w:pBdr>
        <w:tabs>
          <w:tab w:val="left" w:pos="2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 so on</w:t>
      </w:r>
    </w:p>
    <w:p w14:paraId="197CA55E" w14:textId="77777777" w:rsidR="00E7155F" w:rsidRDefault="00E7155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DE0D513" w14:textId="77777777" w:rsidR="00E7155F" w:rsidRDefault="0025487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do not alter the formatting and style layouts which have been set up in this template document. As indicated in the template, papers should be prepared in single column format suitable for direct printing onto A4 paper (192mm x 262 mm). Do not number pages on the front, as page numbers will be added separately for the preprints. Leave a line clear between paragraphs. </w:t>
      </w:r>
    </w:p>
    <w:p w14:paraId="155B1026" w14:textId="77777777" w:rsidR="00E7155F" w:rsidRDefault="00E7155F">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p>
    <w:p w14:paraId="618737E7" w14:textId="3ECDCC15" w:rsidR="00E7155F" w:rsidRDefault="00254870" w:rsidP="001E27A3">
      <w:pPr>
        <w:keepNext/>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Tables</w:t>
      </w:r>
    </w:p>
    <w:p w14:paraId="1B78784E" w14:textId="77777777" w:rsidR="00E7155F" w:rsidRDefault="00254870" w:rsidP="001E27A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tables should be numbered with Arabic numerals. Headings should be placed above tables, left justified. Leave one line space between the heading and the table. Only horizontal lines should be used within a table, to distinguish the column headings from the body of the table, and immediately above and below the table. Tables must be embedded into the text and not supplied separately. Below is an example which authors may find useful.</w:t>
      </w:r>
    </w:p>
    <w:p w14:paraId="77AC0493" w14:textId="77777777" w:rsidR="00E7155F" w:rsidRDefault="00E7155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D387D1B" w14:textId="77777777" w:rsidR="00E7155F" w:rsidRDefault="00254870">
      <w:pPr>
        <w:keepLines/>
        <w:pBdr>
          <w:top w:val="nil"/>
          <w:left w:val="nil"/>
          <w:bottom w:val="nil"/>
          <w:right w:val="nil"/>
          <w:between w:val="nil"/>
        </w:pBdr>
        <w:spacing w:before="200" w:after="240" w:line="20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1. An example of a table (Use APA Table format)</w:t>
      </w:r>
    </w:p>
    <w:tbl>
      <w:tblPr>
        <w:tblStyle w:val="a0"/>
        <w:tblW w:w="6191" w:type="dxa"/>
        <w:jc w:val="center"/>
        <w:tblLayout w:type="fixed"/>
        <w:tblLook w:val="0000" w:firstRow="0" w:lastRow="0" w:firstColumn="0" w:lastColumn="0" w:noHBand="0" w:noVBand="0"/>
      </w:tblPr>
      <w:tblGrid>
        <w:gridCol w:w="3291"/>
        <w:gridCol w:w="1450"/>
        <w:gridCol w:w="1450"/>
      </w:tblGrid>
      <w:tr w:rsidR="00E7155F" w14:paraId="05E9B8D4" w14:textId="77777777">
        <w:trPr>
          <w:jc w:val="center"/>
        </w:trPr>
        <w:tc>
          <w:tcPr>
            <w:tcW w:w="3291" w:type="dxa"/>
            <w:tcBorders>
              <w:top w:val="single" w:sz="4" w:space="0" w:color="000000"/>
              <w:bottom w:val="single" w:sz="4" w:space="0" w:color="000000"/>
            </w:tcBorders>
          </w:tcPr>
          <w:p w14:paraId="1B243879" w14:textId="77777777" w:rsidR="00E7155F" w:rsidRDefault="00254870">
            <w:pPr>
              <w:pBdr>
                <w:top w:val="nil"/>
                <w:left w:val="nil"/>
                <w:bottom w:val="nil"/>
                <w:right w:val="nil"/>
                <w:between w:val="nil"/>
              </w:pBdr>
              <w:spacing w:after="80" w:line="20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An example of a column heading</w:t>
            </w:r>
          </w:p>
        </w:tc>
        <w:tc>
          <w:tcPr>
            <w:tcW w:w="1450" w:type="dxa"/>
            <w:tcBorders>
              <w:top w:val="single" w:sz="4" w:space="0" w:color="000000"/>
              <w:bottom w:val="single" w:sz="4" w:space="0" w:color="000000"/>
            </w:tcBorders>
          </w:tcPr>
          <w:p w14:paraId="57972E42" w14:textId="77777777" w:rsidR="00E7155F" w:rsidRDefault="00254870">
            <w:pPr>
              <w:pBdr>
                <w:top w:val="nil"/>
                <w:left w:val="nil"/>
                <w:bottom w:val="nil"/>
                <w:right w:val="nil"/>
                <w:between w:val="nil"/>
              </w:pBdr>
              <w:spacing w:after="80" w:line="20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Column A (</w:t>
            </w:r>
            <w:r>
              <w:rPr>
                <w:rFonts w:ascii="Times New Roman" w:eastAsia="Times New Roman" w:hAnsi="Times New Roman" w:cs="Times New Roman"/>
                <w:i/>
                <w:color w:val="000000"/>
                <w:sz w:val="16"/>
                <w:szCs w:val="16"/>
              </w:rPr>
              <w:t>t</w:t>
            </w:r>
            <w:r>
              <w:rPr>
                <w:rFonts w:ascii="Times New Roman" w:eastAsia="Times New Roman" w:hAnsi="Times New Roman" w:cs="Times New Roman"/>
                <w:color w:val="000000"/>
                <w:sz w:val="16"/>
                <w:szCs w:val="16"/>
              </w:rPr>
              <w:t>)</w:t>
            </w:r>
          </w:p>
        </w:tc>
        <w:tc>
          <w:tcPr>
            <w:tcW w:w="1450" w:type="dxa"/>
            <w:tcBorders>
              <w:top w:val="single" w:sz="4" w:space="0" w:color="000000"/>
              <w:bottom w:val="single" w:sz="4" w:space="0" w:color="000000"/>
            </w:tcBorders>
          </w:tcPr>
          <w:p w14:paraId="5DD66B92" w14:textId="77777777" w:rsidR="00E7155F" w:rsidRDefault="00254870">
            <w:pPr>
              <w:pBdr>
                <w:top w:val="nil"/>
                <w:left w:val="nil"/>
                <w:bottom w:val="nil"/>
                <w:right w:val="nil"/>
                <w:between w:val="nil"/>
              </w:pBdr>
              <w:spacing w:after="80" w:line="20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Column B (</w:t>
            </w:r>
            <w:r>
              <w:rPr>
                <w:rFonts w:ascii="Times New Roman" w:eastAsia="Times New Roman" w:hAnsi="Times New Roman" w:cs="Times New Roman"/>
                <w:i/>
                <w:color w:val="000000"/>
                <w:sz w:val="16"/>
                <w:szCs w:val="16"/>
              </w:rPr>
              <w:t>T</w:t>
            </w:r>
            <w:r>
              <w:rPr>
                <w:rFonts w:ascii="Times New Roman" w:eastAsia="Times New Roman" w:hAnsi="Times New Roman" w:cs="Times New Roman"/>
                <w:color w:val="000000"/>
                <w:sz w:val="16"/>
                <w:szCs w:val="16"/>
              </w:rPr>
              <w:t>)</w:t>
            </w:r>
          </w:p>
        </w:tc>
      </w:tr>
      <w:tr w:rsidR="00E7155F" w14:paraId="6715A986" w14:textId="77777777">
        <w:trPr>
          <w:jc w:val="center"/>
        </w:trPr>
        <w:tc>
          <w:tcPr>
            <w:tcW w:w="3291" w:type="dxa"/>
            <w:tcBorders>
              <w:top w:val="single" w:sz="4" w:space="0" w:color="000000"/>
            </w:tcBorders>
          </w:tcPr>
          <w:p w14:paraId="726448FF" w14:textId="77777777" w:rsidR="00E7155F" w:rsidRDefault="00254870">
            <w:pPr>
              <w:pBdr>
                <w:top w:val="nil"/>
                <w:left w:val="nil"/>
                <w:bottom w:val="nil"/>
                <w:right w:val="nil"/>
                <w:between w:val="nil"/>
              </w:pBdr>
              <w:spacing w:after="80" w:line="20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And an entry</w:t>
            </w:r>
          </w:p>
        </w:tc>
        <w:tc>
          <w:tcPr>
            <w:tcW w:w="1450" w:type="dxa"/>
            <w:tcBorders>
              <w:top w:val="single" w:sz="4" w:space="0" w:color="000000"/>
            </w:tcBorders>
          </w:tcPr>
          <w:p w14:paraId="0C515062" w14:textId="77777777" w:rsidR="00E7155F" w:rsidRDefault="00254870">
            <w:pPr>
              <w:pBdr>
                <w:top w:val="nil"/>
                <w:left w:val="nil"/>
                <w:bottom w:val="nil"/>
                <w:right w:val="nil"/>
                <w:between w:val="nil"/>
              </w:pBdr>
              <w:spacing w:after="80" w:line="20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1450" w:type="dxa"/>
            <w:tcBorders>
              <w:top w:val="single" w:sz="4" w:space="0" w:color="000000"/>
            </w:tcBorders>
          </w:tcPr>
          <w:p w14:paraId="268568E4" w14:textId="77777777" w:rsidR="00E7155F" w:rsidRDefault="00254870">
            <w:pPr>
              <w:pBdr>
                <w:top w:val="nil"/>
                <w:left w:val="nil"/>
                <w:bottom w:val="nil"/>
                <w:right w:val="nil"/>
                <w:between w:val="nil"/>
              </w:pBdr>
              <w:spacing w:after="80" w:line="20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r>
      <w:tr w:rsidR="00E7155F" w14:paraId="5CAEA33E" w14:textId="77777777">
        <w:trPr>
          <w:jc w:val="center"/>
        </w:trPr>
        <w:tc>
          <w:tcPr>
            <w:tcW w:w="3291" w:type="dxa"/>
          </w:tcPr>
          <w:p w14:paraId="45156A72" w14:textId="77777777" w:rsidR="00E7155F" w:rsidRDefault="00254870">
            <w:pPr>
              <w:pBdr>
                <w:top w:val="nil"/>
                <w:left w:val="nil"/>
                <w:bottom w:val="nil"/>
                <w:right w:val="nil"/>
                <w:between w:val="nil"/>
              </w:pBdr>
              <w:spacing w:after="80" w:line="20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And another entry</w:t>
            </w:r>
          </w:p>
        </w:tc>
        <w:tc>
          <w:tcPr>
            <w:tcW w:w="1450" w:type="dxa"/>
          </w:tcPr>
          <w:p w14:paraId="61A17F6A" w14:textId="77777777" w:rsidR="00E7155F" w:rsidRDefault="00254870">
            <w:pPr>
              <w:pBdr>
                <w:top w:val="nil"/>
                <w:left w:val="nil"/>
                <w:bottom w:val="nil"/>
                <w:right w:val="nil"/>
                <w:between w:val="nil"/>
              </w:pBdr>
              <w:spacing w:after="80" w:line="20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1450" w:type="dxa"/>
          </w:tcPr>
          <w:p w14:paraId="0BA1E3D9" w14:textId="77777777" w:rsidR="00E7155F" w:rsidRDefault="00254870">
            <w:pPr>
              <w:pBdr>
                <w:top w:val="nil"/>
                <w:left w:val="nil"/>
                <w:bottom w:val="nil"/>
                <w:right w:val="nil"/>
                <w:between w:val="nil"/>
              </w:pBdr>
              <w:spacing w:after="80" w:line="20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tc>
      </w:tr>
      <w:tr w:rsidR="00E7155F" w14:paraId="61B2C4C9" w14:textId="77777777">
        <w:trPr>
          <w:jc w:val="center"/>
        </w:trPr>
        <w:tc>
          <w:tcPr>
            <w:tcW w:w="3291" w:type="dxa"/>
            <w:tcBorders>
              <w:bottom w:val="single" w:sz="4" w:space="0" w:color="000000"/>
            </w:tcBorders>
          </w:tcPr>
          <w:p w14:paraId="32B97032" w14:textId="77777777" w:rsidR="00E7155F" w:rsidRDefault="00254870">
            <w:pPr>
              <w:pBdr>
                <w:top w:val="nil"/>
                <w:left w:val="nil"/>
                <w:bottom w:val="nil"/>
                <w:right w:val="nil"/>
                <w:between w:val="nil"/>
              </w:pBdr>
              <w:spacing w:after="80" w:line="20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And another entry</w:t>
            </w:r>
          </w:p>
        </w:tc>
        <w:tc>
          <w:tcPr>
            <w:tcW w:w="1450" w:type="dxa"/>
            <w:tcBorders>
              <w:bottom w:val="single" w:sz="4" w:space="0" w:color="000000"/>
            </w:tcBorders>
          </w:tcPr>
          <w:p w14:paraId="0F11EC82" w14:textId="77777777" w:rsidR="00E7155F" w:rsidRDefault="00254870">
            <w:pPr>
              <w:pBdr>
                <w:top w:val="nil"/>
                <w:left w:val="nil"/>
                <w:bottom w:val="nil"/>
                <w:right w:val="nil"/>
                <w:between w:val="nil"/>
              </w:pBdr>
              <w:spacing w:after="80" w:line="20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p>
        </w:tc>
        <w:tc>
          <w:tcPr>
            <w:tcW w:w="1450" w:type="dxa"/>
            <w:tcBorders>
              <w:bottom w:val="single" w:sz="4" w:space="0" w:color="000000"/>
            </w:tcBorders>
          </w:tcPr>
          <w:p w14:paraId="3DAAEF80" w14:textId="77777777" w:rsidR="00E7155F" w:rsidRDefault="00254870">
            <w:pPr>
              <w:pBdr>
                <w:top w:val="nil"/>
                <w:left w:val="nil"/>
                <w:bottom w:val="nil"/>
                <w:right w:val="nil"/>
                <w:between w:val="nil"/>
              </w:pBdr>
              <w:spacing w:after="80" w:line="20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w:t>
            </w:r>
          </w:p>
        </w:tc>
      </w:tr>
    </w:tbl>
    <w:p w14:paraId="22343135" w14:textId="77777777" w:rsidR="00E7155F" w:rsidRDefault="00E7155F">
      <w:pPr>
        <w:keepNext/>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47507E18" w14:textId="450A8478" w:rsidR="00E7155F" w:rsidRDefault="00254870" w:rsidP="001E27A3">
      <w:pPr>
        <w:keepNext/>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Construction of references</w:t>
      </w:r>
    </w:p>
    <w:p w14:paraId="76022F44" w14:textId="77777777" w:rsidR="00E7155F" w:rsidRDefault="00254870" w:rsidP="001E27A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References should be added at the end of the paper, and its corresponding citation will be added in the order of their appearance in the text. Authors should ensure that every reference in the text appears in the list of references and vice versa. Indicate references by Clark et al., 1962 or Deal and Grove, 2009 or Fachinger, 2006 in the text. The actual authors can be referred to, but the reference citation(s) must always be given.</w:t>
      </w:r>
    </w:p>
    <w:p w14:paraId="4CDC27A8" w14:textId="77777777" w:rsidR="00E7155F" w:rsidRDefault="0025487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 examples of how your references should be listed are given at the end of this template in the ‘References’ section, which will allow you to assemble your reference list according to the correct format and font size.</w:t>
      </w:r>
    </w:p>
    <w:p w14:paraId="34EA3DDC" w14:textId="25E77E97" w:rsidR="000C5ED5" w:rsidRDefault="000C5ED5">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p>
    <w:p w14:paraId="1953F4FE" w14:textId="3F88D220" w:rsidR="00E7155F" w:rsidRDefault="00254870">
      <w:pPr>
        <w:keepNext/>
        <w:numPr>
          <w:ilvl w:val="1"/>
          <w:numId w:val="1"/>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Section headings</w:t>
      </w:r>
    </w:p>
    <w:p w14:paraId="44EA8678" w14:textId="77777777" w:rsidR="00E7155F" w:rsidRDefault="0025487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headings should be left justified, with the first letter capitalized and numbered consecutively, starting with the Introduction. Sub-section headings should be in capital and lower-</w:t>
      </w:r>
      <w:r>
        <w:rPr>
          <w:rFonts w:ascii="Times New Roman" w:eastAsia="Times New Roman" w:hAnsi="Times New Roman" w:cs="Times New Roman"/>
          <w:color w:val="000000"/>
          <w:sz w:val="24"/>
          <w:szCs w:val="24"/>
        </w:rPr>
        <w:lastRenderedPageBreak/>
        <w:t>case italic letters, numbered 1.1, 1.2, etc, and left justified, with second and subsequent lines indented. You may need to insert a page break to keep a heading with its text.</w:t>
      </w:r>
    </w:p>
    <w:p w14:paraId="74358D65" w14:textId="77777777" w:rsidR="00E7155F" w:rsidRDefault="00E7155F">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p>
    <w:p w14:paraId="457E59CC" w14:textId="7EF1E9FE" w:rsidR="00E7155F" w:rsidRDefault="00254870">
      <w:pPr>
        <w:keepNext/>
        <w:numPr>
          <w:ilvl w:val="1"/>
          <w:numId w:val="1"/>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General guidelines for the preparation of your text</w:t>
      </w:r>
    </w:p>
    <w:p w14:paraId="1B47B590" w14:textId="77777777" w:rsidR="00E7155F" w:rsidRDefault="0025487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Avoid hyphenation at the end of a line. Symbols denoting vectors and matrices should be indicated in bold type. Scalar variable names should normally be expressed using italics. Weights and measures should be expressed in SI units. </w:t>
      </w:r>
    </w:p>
    <w:p w14:paraId="290D0F9C" w14:textId="77777777" w:rsidR="00E7155F" w:rsidRDefault="00E7155F">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p>
    <w:p w14:paraId="751C9348" w14:textId="21AAA358" w:rsidR="00E7155F" w:rsidRDefault="00254870">
      <w:pPr>
        <w:keepNext/>
        <w:numPr>
          <w:ilvl w:val="1"/>
          <w:numId w:val="1"/>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Footnotes</w:t>
      </w:r>
    </w:p>
    <w:p w14:paraId="644B3986" w14:textId="77777777" w:rsidR="00E7155F" w:rsidRDefault="0025487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Footnotes should be avoided if possible. Necessary footnotes should be denoted in the text by consecutive superscript letters. The footnotes should be typed single spaced, and in smaller type size (8pt), at the foot of the page in which they are mentioned, and separated from the main text by a short line extending at the foot of the column. The ‘Els-footnote’ style is available in this template for the text of the footnote.</w:t>
      </w:r>
    </w:p>
    <w:p w14:paraId="34EABA00" w14:textId="77777777" w:rsidR="00E7155F" w:rsidRDefault="00E7155F">
      <w:pPr>
        <w:pBdr>
          <w:top w:val="nil"/>
          <w:left w:val="nil"/>
          <w:bottom w:val="nil"/>
          <w:right w:val="nil"/>
          <w:between w:val="nil"/>
        </w:pBdr>
        <w:spacing w:after="0" w:line="240" w:lineRule="auto"/>
        <w:ind w:firstLine="238"/>
        <w:jc w:val="both"/>
        <w:rPr>
          <w:rFonts w:ascii="Times New Roman" w:eastAsia="Times New Roman" w:hAnsi="Times New Roman" w:cs="Times New Roman"/>
          <w:color w:val="000000"/>
          <w:sz w:val="24"/>
          <w:szCs w:val="24"/>
        </w:rPr>
      </w:pPr>
    </w:p>
    <w:p w14:paraId="2BEE5031" w14:textId="2A493A5E" w:rsidR="00E7155F" w:rsidRDefault="00254870">
      <w:pPr>
        <w:keepNext/>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Author Artwork</w:t>
      </w:r>
    </w:p>
    <w:p w14:paraId="7087387F" w14:textId="77777777" w:rsidR="00E7155F" w:rsidRDefault="0025487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figures should be numbered with Arabic numerals (1,2,...n). All photographs, schemas, graphs and diagrams are to be referred to as figures. Line drawings should be good quality scans or true electronic output. Low-quality scans are not acceptable. Figures must be embedded into the text and not supplied separately. Lettering and symbols should be clearly defined either in the caption or in a legend provided as part of the figure. Figures should be placed at the top or bottom of a page wherever possible, as close as possible to the first reference to them in the paper.</w:t>
      </w:r>
    </w:p>
    <w:p w14:paraId="0E8F5208" w14:textId="77777777" w:rsidR="00E7155F" w:rsidRDefault="0025487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figure number and caption should be typed below the illustration in 8pt and left justified. Artwork has no text along the side of it in the main body of the text. However, if two images fit next to each other, these may be placed next to each other to save space, see Fig 1. They must be numbered consecutively, all figures, and all tables respectively.</w:t>
      </w:r>
    </w:p>
    <w:p w14:paraId="2B4AB3FB" w14:textId="77777777" w:rsidR="00E7155F" w:rsidRDefault="00E7155F"/>
    <w:p w14:paraId="6BE76B10" w14:textId="77777777" w:rsidR="00E7155F" w:rsidRDefault="00254870">
      <w:pPr>
        <w:spacing w:line="360" w:lineRule="auto"/>
        <w:jc w:val="center"/>
      </w:pPr>
      <w:r>
        <w:rPr>
          <w:noProof/>
          <w:lang w:val="en-GB" w:eastAsia="en-GB"/>
        </w:rPr>
        <w:drawing>
          <wp:inline distT="0" distB="0" distL="0" distR="0" wp14:anchorId="3A8DE98F" wp14:editId="7145F507">
            <wp:extent cx="2263140" cy="1287780"/>
            <wp:effectExtent l="0" t="0" r="0" b="0"/>
            <wp:docPr id="2" name="image2.png" descr="BS00559_"/>
            <wp:cNvGraphicFramePr/>
            <a:graphic xmlns:a="http://schemas.openxmlformats.org/drawingml/2006/main">
              <a:graphicData uri="http://schemas.openxmlformats.org/drawingml/2006/picture">
                <pic:pic xmlns:pic="http://schemas.openxmlformats.org/drawingml/2006/picture">
                  <pic:nvPicPr>
                    <pic:cNvPr id="0" name="image2.png" descr="BS00559_"/>
                    <pic:cNvPicPr preferRelativeResize="0"/>
                  </pic:nvPicPr>
                  <pic:blipFill>
                    <a:blip r:embed="rId14"/>
                    <a:srcRect/>
                    <a:stretch>
                      <a:fillRect/>
                    </a:stretch>
                  </pic:blipFill>
                  <pic:spPr>
                    <a:xfrm>
                      <a:off x="0" y="0"/>
                      <a:ext cx="2263140" cy="1287780"/>
                    </a:xfrm>
                    <a:prstGeom prst="rect">
                      <a:avLst/>
                    </a:prstGeom>
                    <a:ln/>
                  </pic:spPr>
                </pic:pic>
              </a:graphicData>
            </a:graphic>
          </wp:inline>
        </w:drawing>
      </w:r>
    </w:p>
    <w:p w14:paraId="28033E93" w14:textId="77777777" w:rsidR="00E7155F" w:rsidRDefault="00254870">
      <w:pPr>
        <w:keepLines/>
        <w:pBdr>
          <w:top w:val="nil"/>
          <w:left w:val="nil"/>
          <w:bottom w:val="nil"/>
          <w:right w:val="nil"/>
          <w:between w:val="nil"/>
        </w:pBdr>
        <w:spacing w:before="200" w:after="240" w:line="20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Fig. 1. (a) first picture; (b) second picture</w:t>
      </w:r>
    </w:p>
    <w:p w14:paraId="1F844753" w14:textId="77777777" w:rsidR="00E7155F" w:rsidRDefault="0025487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Equations and formulae should be typed and numbered consecutively with Arabic numerals in parentheses on the right hand side of the page (if referred to explicitly in the text),</w:t>
      </w:r>
    </w:p>
    <w:p w14:paraId="30B0FE4A" w14:textId="77777777" w:rsidR="00E7155F" w:rsidRDefault="00254870">
      <w:pPr>
        <w:widowControl w:val="0"/>
        <w:pBdr>
          <w:top w:val="nil"/>
          <w:left w:val="nil"/>
          <w:bottom w:val="nil"/>
          <w:right w:val="nil"/>
          <w:between w:val="nil"/>
        </w:pBdr>
        <w:tabs>
          <w:tab w:val="right" w:pos="4320"/>
          <w:tab w:val="right" w:pos="9120"/>
          <w:tab w:val="right" w:pos="9360"/>
        </w:tabs>
        <w:spacing w:before="240" w:after="24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36"/>
          <w:szCs w:val="36"/>
          <w:vertAlign w:val="subscript"/>
        </w:rPr>
        <w:object w:dxaOrig="3300" w:dyaOrig="1056" w14:anchorId="23D60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54pt" o:ole="" o:allowoverlap="f">
            <v:imagedata r:id="rId15" o:title=""/>
          </v:shape>
          <o:OLEObject Type="Embed" ProgID="Equation.3" ShapeID="_x0000_i1025" DrawAspect="Content" ObjectID="_1804756080" r:id="rId16"/>
        </w:object>
      </w:r>
      <w:r>
        <w:rPr>
          <w:rFonts w:ascii="Times New Roman" w:eastAsia="Times New Roman" w:hAnsi="Times New Roman" w:cs="Times New Roman"/>
          <w:i/>
          <w:color w:val="000000"/>
          <w:sz w:val="20"/>
          <w:szCs w:val="20"/>
        </w:rPr>
        <w:tab/>
      </w:r>
      <w:r>
        <w:rPr>
          <w:rFonts w:ascii="Times New Roman" w:eastAsia="Times New Roman" w:hAnsi="Times New Roman" w:cs="Times New Roman"/>
          <w:i/>
          <w:color w:val="000000"/>
          <w:sz w:val="20"/>
          <w:szCs w:val="20"/>
        </w:rPr>
        <w:tab/>
      </w:r>
    </w:p>
    <w:p w14:paraId="11182D22" w14:textId="77777777" w:rsidR="00E7155F" w:rsidRDefault="00254870">
      <w:pPr>
        <w:widowControl w:val="0"/>
        <w:pBdr>
          <w:top w:val="nil"/>
          <w:left w:val="nil"/>
          <w:bottom w:val="nil"/>
          <w:right w:val="nil"/>
          <w:between w:val="nil"/>
        </w:pBdr>
        <w:tabs>
          <w:tab w:val="right" w:pos="4320"/>
          <w:tab w:val="right" w:pos="9120"/>
        </w:tabs>
        <w:spacing w:before="240" w:after="240" w:line="240" w:lineRule="auto"/>
        <w:ind w:left="482"/>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They should also be separated from the surrounding text by one space. </w:t>
      </w:r>
    </w:p>
    <w:p w14:paraId="6788396E" w14:textId="77FAAFCD" w:rsidR="00E7155F" w:rsidRDefault="00254870">
      <w:pPr>
        <w:keepNext/>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Conclusion</w:t>
      </w:r>
    </w:p>
    <w:p w14:paraId="7010271F" w14:textId="77777777" w:rsidR="00E7155F" w:rsidRDefault="00E7155F">
      <w:pPr>
        <w:keepNext/>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36B9BB43" w14:textId="77777777" w:rsidR="00E7155F" w:rsidRDefault="00254870">
      <w:pPr>
        <w:keepNext/>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The </w:t>
      </w:r>
      <w:r>
        <w:rPr>
          <w:rFonts w:ascii="Times New Roman" w:eastAsia="Times New Roman" w:hAnsi="Times New Roman" w:cs="Times New Roman"/>
          <w:color w:val="000000"/>
          <w:sz w:val="24"/>
          <w:szCs w:val="24"/>
        </w:rPr>
        <w:t>conclusion</w:t>
      </w:r>
      <w:r>
        <w:rPr>
          <w:rFonts w:ascii="Times New Roman" w:eastAsia="Times New Roman" w:hAnsi="Times New Roman" w:cs="Times New Roman"/>
          <w:color w:val="000000"/>
          <w:sz w:val="24"/>
          <w:szCs w:val="24"/>
          <w:highlight w:val="white"/>
        </w:rPr>
        <w:t xml:space="preserve"> must remind the reader why the article was written in the first place. The </w:t>
      </w:r>
      <w:r>
        <w:rPr>
          <w:rFonts w:ascii="Times New Roman" w:eastAsia="Times New Roman" w:hAnsi="Times New Roman" w:cs="Times New Roman"/>
          <w:color w:val="000000"/>
          <w:sz w:val="24"/>
          <w:szCs w:val="24"/>
        </w:rPr>
        <w:t>conclusion</w:t>
      </w:r>
      <w:r>
        <w:rPr>
          <w:rFonts w:ascii="Times New Roman" w:eastAsia="Times New Roman" w:hAnsi="Times New Roman" w:cs="Times New Roman"/>
          <w:color w:val="000000"/>
          <w:sz w:val="24"/>
          <w:szCs w:val="24"/>
          <w:highlight w:val="white"/>
        </w:rPr>
        <w:t xml:space="preserve"> must reprise the argument that has been made without repeating it ad nauseam. The </w:t>
      </w:r>
      <w:r>
        <w:rPr>
          <w:rFonts w:ascii="Times New Roman" w:eastAsia="Times New Roman" w:hAnsi="Times New Roman" w:cs="Times New Roman"/>
          <w:color w:val="000000"/>
          <w:sz w:val="24"/>
          <w:szCs w:val="24"/>
        </w:rPr>
        <w:t>conclusion</w:t>
      </w:r>
      <w:r>
        <w:rPr>
          <w:rFonts w:ascii="Times New Roman" w:eastAsia="Times New Roman" w:hAnsi="Times New Roman" w:cs="Times New Roman"/>
          <w:color w:val="000000"/>
          <w:sz w:val="24"/>
          <w:szCs w:val="24"/>
          <w:highlight w:val="white"/>
        </w:rPr>
        <w:t xml:space="preserve"> must deal with the So What and Now What questions. The </w:t>
      </w:r>
      <w:r>
        <w:rPr>
          <w:rFonts w:ascii="Times New Roman" w:eastAsia="Times New Roman" w:hAnsi="Times New Roman" w:cs="Times New Roman"/>
          <w:color w:val="000000"/>
          <w:sz w:val="24"/>
          <w:szCs w:val="24"/>
        </w:rPr>
        <w:t>conclusion</w:t>
      </w:r>
      <w:r>
        <w:rPr>
          <w:rFonts w:ascii="Times New Roman" w:eastAsia="Times New Roman" w:hAnsi="Times New Roman" w:cs="Times New Roman"/>
          <w:color w:val="000000"/>
          <w:sz w:val="24"/>
          <w:szCs w:val="24"/>
          <w:highlight w:val="white"/>
        </w:rPr>
        <w:t xml:space="preserve"> must avoid clichés.</w:t>
      </w:r>
    </w:p>
    <w:p w14:paraId="0E51BB81" w14:textId="77777777" w:rsidR="00E7155F" w:rsidRDefault="00254870">
      <w:r>
        <w:tab/>
      </w:r>
    </w:p>
    <w:p w14:paraId="7093063F" w14:textId="282ECD81" w:rsidR="00E7155F" w:rsidRDefault="00254870">
      <w:pPr>
        <w:keepNext/>
        <w:pBdr>
          <w:top w:val="nil"/>
          <w:left w:val="nil"/>
          <w:bottom w:val="nil"/>
          <w:right w:val="nil"/>
          <w:between w:val="nil"/>
        </w:pBdr>
        <w:spacing w:before="480" w:line="22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p>
    <w:p w14:paraId="268E9220" w14:textId="3523709D" w:rsidR="00D755CD" w:rsidRPr="00D755CD" w:rsidRDefault="00D755CD" w:rsidP="00D755CD">
      <w:pPr>
        <w:keepNext/>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r w:rsidRPr="00D755CD">
        <w:rPr>
          <w:rFonts w:ascii="Times New Roman" w:eastAsia="Times New Roman" w:hAnsi="Times New Roman" w:cs="Times New Roman"/>
          <w:b/>
          <w:color w:val="000000"/>
          <w:sz w:val="24"/>
          <w:szCs w:val="24"/>
          <w:u w:val="single"/>
        </w:rPr>
        <w:t>For Journal</w:t>
      </w:r>
    </w:p>
    <w:p w14:paraId="30A0DC23" w14:textId="77777777" w:rsidR="000A1CA8" w:rsidRPr="00D96E5B" w:rsidRDefault="000A1CA8" w:rsidP="00D755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Abraham</w:t>
      </w:r>
      <w:r w:rsidRPr="00D96E5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w:t>
      </w:r>
      <w:r w:rsidRPr="00D96E5B">
        <w:rPr>
          <w:rFonts w:ascii="Times New Roman" w:eastAsia="Times New Roman" w:hAnsi="Times New Roman" w:cs="Times New Roman"/>
          <w:color w:val="000000"/>
          <w:sz w:val="24"/>
          <w:szCs w:val="24"/>
        </w:rPr>
        <w:t xml:space="preserve"> (2021). The role of big data in influencing artificial intelligence (AI) adoption for </w:t>
      </w:r>
      <w:r>
        <w:rPr>
          <w:rFonts w:ascii="Times New Roman" w:eastAsia="Times New Roman" w:hAnsi="Times New Roman" w:cs="Times New Roman"/>
          <w:color w:val="000000"/>
          <w:sz w:val="24"/>
          <w:szCs w:val="24"/>
        </w:rPr>
        <w:t>grocery</w:t>
      </w:r>
      <w:r w:rsidRPr="00D96E5B">
        <w:rPr>
          <w:rFonts w:ascii="Times New Roman" w:eastAsia="Times New Roman" w:hAnsi="Times New Roman" w:cs="Times New Roman"/>
          <w:color w:val="000000"/>
          <w:sz w:val="24"/>
          <w:szCs w:val="24"/>
        </w:rPr>
        <w:t xml:space="preserve"> shops in </w:t>
      </w:r>
      <w:r>
        <w:rPr>
          <w:rFonts w:ascii="Times New Roman" w:eastAsia="Times New Roman" w:hAnsi="Times New Roman" w:cs="Times New Roman"/>
          <w:color w:val="000000"/>
          <w:sz w:val="24"/>
          <w:szCs w:val="24"/>
        </w:rPr>
        <w:t>Malaysia</w:t>
      </w:r>
      <w:r w:rsidRPr="00D96E5B">
        <w:rPr>
          <w:rFonts w:ascii="Times New Roman" w:eastAsia="Times New Roman" w:hAnsi="Times New Roman" w:cs="Times New Roman"/>
          <w:color w:val="000000"/>
          <w:sz w:val="24"/>
          <w:szCs w:val="24"/>
        </w:rPr>
        <w:t xml:space="preserve">. </w:t>
      </w:r>
      <w:r w:rsidRPr="00D755CD">
        <w:rPr>
          <w:rFonts w:ascii="Times New Roman" w:eastAsia="Times New Roman" w:hAnsi="Times New Roman" w:cs="Times New Roman"/>
          <w:i/>
          <w:iCs/>
          <w:color w:val="000000"/>
          <w:sz w:val="24"/>
          <w:szCs w:val="24"/>
        </w:rPr>
        <w:t>International Journal of Behavioral Analytics</w:t>
      </w:r>
      <w:r w:rsidRPr="00D96E5B">
        <w:rPr>
          <w:rFonts w:ascii="Times New Roman" w:eastAsia="Times New Roman" w:hAnsi="Times New Roman" w:cs="Times New Roman"/>
          <w:color w:val="000000"/>
          <w:sz w:val="24"/>
          <w:szCs w:val="24"/>
        </w:rPr>
        <w:t>, 1(2), 1–18.</w:t>
      </w:r>
    </w:p>
    <w:p w14:paraId="262A018F" w14:textId="77777777" w:rsidR="000A1CA8" w:rsidRPr="00D96E5B" w:rsidRDefault="000A1CA8" w:rsidP="000A1C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48A926F" w14:textId="77777777" w:rsidR="000A1CA8" w:rsidRPr="00D96E5B" w:rsidRDefault="000A1CA8" w:rsidP="000A1C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Muaz</w:t>
      </w:r>
      <w:r w:rsidRPr="00D96E5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Muhammad</w:t>
      </w:r>
      <w:r w:rsidRPr="00D96E5B">
        <w:rPr>
          <w:rFonts w:ascii="Times New Roman" w:eastAsia="Times New Roman" w:hAnsi="Times New Roman" w:cs="Times New Roman"/>
          <w:color w:val="000000"/>
          <w:sz w:val="24"/>
          <w:szCs w:val="24"/>
        </w:rPr>
        <w:t xml:space="preserve"> (2021). Impact of service quality on consumer’s purchase intentions: Evidence from convenience stores in </w:t>
      </w:r>
      <w:r>
        <w:rPr>
          <w:rFonts w:ascii="Times New Roman" w:eastAsia="Times New Roman" w:hAnsi="Times New Roman" w:cs="Times New Roman"/>
          <w:color w:val="000000"/>
          <w:sz w:val="24"/>
          <w:szCs w:val="24"/>
        </w:rPr>
        <w:t>Jakarta</w:t>
      </w:r>
      <w:r w:rsidRPr="00D96E5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Indonesia</w:t>
      </w:r>
      <w:r w:rsidRPr="00D96E5B">
        <w:rPr>
          <w:rFonts w:ascii="Times New Roman" w:eastAsia="Times New Roman" w:hAnsi="Times New Roman" w:cs="Times New Roman"/>
          <w:color w:val="000000"/>
          <w:sz w:val="24"/>
          <w:szCs w:val="24"/>
        </w:rPr>
        <w:t xml:space="preserve">. </w:t>
      </w:r>
      <w:r w:rsidRPr="00D755CD">
        <w:rPr>
          <w:rFonts w:ascii="Times New Roman" w:eastAsia="Times New Roman" w:hAnsi="Times New Roman" w:cs="Times New Roman"/>
          <w:i/>
          <w:iCs/>
          <w:color w:val="000000"/>
          <w:sz w:val="24"/>
          <w:szCs w:val="24"/>
        </w:rPr>
        <w:t>International Journal of Business, Marketing and Communication</w:t>
      </w:r>
      <w:r w:rsidRPr="00D96E5B">
        <w:rPr>
          <w:rFonts w:ascii="Times New Roman" w:eastAsia="Times New Roman" w:hAnsi="Times New Roman" w:cs="Times New Roman"/>
          <w:color w:val="000000"/>
          <w:sz w:val="24"/>
          <w:szCs w:val="24"/>
        </w:rPr>
        <w:t>, 1(2), 1–14.</w:t>
      </w:r>
    </w:p>
    <w:p w14:paraId="43206ABD" w14:textId="77777777" w:rsidR="000A1CA8" w:rsidRPr="00D96E5B" w:rsidRDefault="000A1CA8" w:rsidP="000A1C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ABBA43" w14:textId="77777777" w:rsidR="000A1CA8" w:rsidRPr="00D96E5B" w:rsidRDefault="000A1CA8" w:rsidP="000A1C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96E5B">
        <w:rPr>
          <w:rFonts w:ascii="Times New Roman" w:eastAsia="Times New Roman" w:hAnsi="Times New Roman" w:cs="Times New Roman"/>
          <w:color w:val="000000"/>
          <w:sz w:val="24"/>
          <w:szCs w:val="24"/>
        </w:rPr>
        <w:t xml:space="preserve">Chok, </w:t>
      </w:r>
      <w:r>
        <w:rPr>
          <w:rFonts w:ascii="Times New Roman" w:eastAsia="Times New Roman" w:hAnsi="Times New Roman" w:cs="Times New Roman"/>
          <w:color w:val="000000"/>
          <w:sz w:val="24"/>
          <w:szCs w:val="24"/>
        </w:rPr>
        <w:t>C.K</w:t>
      </w:r>
      <w:r w:rsidRPr="00D96E5B">
        <w:rPr>
          <w:rFonts w:ascii="Times New Roman" w:eastAsia="Times New Roman" w:hAnsi="Times New Roman" w:cs="Times New Roman"/>
          <w:color w:val="000000"/>
          <w:sz w:val="24"/>
          <w:szCs w:val="24"/>
        </w:rPr>
        <w:t xml:space="preserve">. (2021). A conceptual review on the mediating effect of patient satisfaction towards patient loyalty in the </w:t>
      </w:r>
      <w:r>
        <w:rPr>
          <w:rFonts w:ascii="Times New Roman" w:eastAsia="Times New Roman" w:hAnsi="Times New Roman" w:cs="Times New Roman"/>
          <w:color w:val="000000"/>
          <w:sz w:val="24"/>
          <w:szCs w:val="24"/>
        </w:rPr>
        <w:t>massage</w:t>
      </w:r>
      <w:r w:rsidRPr="00D96E5B">
        <w:rPr>
          <w:rFonts w:ascii="Times New Roman" w:eastAsia="Times New Roman" w:hAnsi="Times New Roman" w:cs="Times New Roman"/>
          <w:color w:val="000000"/>
          <w:sz w:val="24"/>
          <w:szCs w:val="24"/>
        </w:rPr>
        <w:t xml:space="preserve"> practice in Thailand. </w:t>
      </w:r>
      <w:r w:rsidRPr="00D755CD">
        <w:rPr>
          <w:rFonts w:ascii="Times New Roman" w:eastAsia="Times New Roman" w:hAnsi="Times New Roman" w:cs="Times New Roman"/>
          <w:i/>
          <w:iCs/>
          <w:color w:val="000000"/>
          <w:sz w:val="24"/>
          <w:szCs w:val="24"/>
        </w:rPr>
        <w:t>International Journal of Behavioral Analytics</w:t>
      </w:r>
      <w:r w:rsidRPr="00D96E5B">
        <w:rPr>
          <w:rFonts w:ascii="Times New Roman" w:eastAsia="Times New Roman" w:hAnsi="Times New Roman" w:cs="Times New Roman"/>
          <w:color w:val="000000"/>
          <w:sz w:val="24"/>
          <w:szCs w:val="24"/>
        </w:rPr>
        <w:t>, 1(2), 1–16.</w:t>
      </w:r>
    </w:p>
    <w:p w14:paraId="501581DE" w14:textId="77777777" w:rsidR="000A1CA8" w:rsidRPr="00D96E5B" w:rsidRDefault="000A1CA8" w:rsidP="000A1C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4240035" w14:textId="24113694" w:rsidR="000A1CA8" w:rsidRDefault="000A1CA8" w:rsidP="000A1C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Edwin</w:t>
      </w:r>
      <w:r w:rsidRPr="00D96E5B">
        <w:rPr>
          <w:rFonts w:ascii="Times New Roman" w:eastAsia="Times New Roman" w:hAnsi="Times New Roman" w:cs="Times New Roman"/>
          <w:color w:val="000000"/>
          <w:sz w:val="24"/>
          <w:szCs w:val="24"/>
        </w:rPr>
        <w:t xml:space="preserve">, S., &amp; </w:t>
      </w:r>
      <w:r>
        <w:rPr>
          <w:rFonts w:ascii="Times New Roman" w:eastAsia="Times New Roman" w:hAnsi="Times New Roman" w:cs="Times New Roman"/>
          <w:color w:val="000000"/>
          <w:sz w:val="24"/>
          <w:szCs w:val="24"/>
        </w:rPr>
        <w:t>Andrew</w:t>
      </w:r>
      <w:r w:rsidRPr="00D96E5B">
        <w:rPr>
          <w:rFonts w:ascii="Times New Roman" w:eastAsia="Times New Roman" w:hAnsi="Times New Roman" w:cs="Times New Roman"/>
          <w:color w:val="000000"/>
          <w:sz w:val="24"/>
          <w:szCs w:val="24"/>
        </w:rPr>
        <w:t>, N. V. (2021). Dental practice-related factors and patient loyalty in dental clinics, Laem Chabang, Thailand : The mediating role of patient satisfaction</w:t>
      </w:r>
      <w:r w:rsidRPr="00D755CD">
        <w:rPr>
          <w:rFonts w:ascii="Times New Roman" w:eastAsia="Times New Roman" w:hAnsi="Times New Roman" w:cs="Times New Roman"/>
          <w:i/>
          <w:iCs/>
          <w:color w:val="000000"/>
          <w:sz w:val="24"/>
          <w:szCs w:val="24"/>
        </w:rPr>
        <w:t>. International Journal of Behavioral Analytics</w:t>
      </w:r>
      <w:r w:rsidRPr="00D96E5B">
        <w:rPr>
          <w:rFonts w:ascii="Times New Roman" w:eastAsia="Times New Roman" w:hAnsi="Times New Roman" w:cs="Times New Roman"/>
          <w:color w:val="000000"/>
          <w:sz w:val="24"/>
          <w:szCs w:val="24"/>
        </w:rPr>
        <w:t>, 1(2), 1–17.</w:t>
      </w:r>
    </w:p>
    <w:p w14:paraId="43678D11" w14:textId="769B9755" w:rsidR="00D755CD" w:rsidRDefault="00D755CD" w:rsidP="000A1C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A098B6B" w14:textId="399A14A5" w:rsidR="00D755CD" w:rsidRPr="00D755CD" w:rsidRDefault="00D755CD" w:rsidP="000A1CA8">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u w:val="single"/>
        </w:rPr>
      </w:pPr>
      <w:r w:rsidRPr="00D755CD">
        <w:rPr>
          <w:rFonts w:ascii="Times New Roman" w:eastAsia="Times New Roman" w:hAnsi="Times New Roman" w:cs="Times New Roman"/>
          <w:b/>
          <w:bCs/>
          <w:color w:val="000000"/>
          <w:sz w:val="24"/>
          <w:szCs w:val="24"/>
          <w:u w:val="single"/>
        </w:rPr>
        <w:t>For Book</w:t>
      </w:r>
    </w:p>
    <w:p w14:paraId="4A9E97F7" w14:textId="77777777" w:rsidR="00D755CD" w:rsidRDefault="00D755CD" w:rsidP="00D755CD">
      <w:pPr>
        <w:pStyle w:val="NormalWeb"/>
        <w:spacing w:before="0" w:beforeAutospacing="0" w:after="0" w:afterAutospacing="0"/>
        <w:ind w:left="720" w:hanging="720"/>
      </w:pPr>
      <w:r>
        <w:t xml:space="preserve">Masri, R. (2016). </w:t>
      </w:r>
      <w:r>
        <w:rPr>
          <w:i/>
          <w:iCs/>
        </w:rPr>
        <w:t>Al-Ghazali Ethics of Strategic Management</w:t>
      </w:r>
      <w:r>
        <w:t xml:space="preserve"> (1st ed., Vol. 1). Kolej Univesiti </w:t>
      </w:r>
    </w:p>
    <w:p w14:paraId="1966711D" w14:textId="1DF7D1C1" w:rsidR="00D755CD" w:rsidRDefault="00D755CD" w:rsidP="00D755CD">
      <w:pPr>
        <w:pStyle w:val="NormalWeb"/>
        <w:spacing w:before="0" w:beforeAutospacing="0" w:after="0" w:afterAutospacing="0"/>
        <w:ind w:left="720" w:hanging="720"/>
      </w:pPr>
      <w:r>
        <w:t>Islam Selangor.</w:t>
      </w:r>
    </w:p>
    <w:p w14:paraId="4736A3E4" w14:textId="163A464F" w:rsidR="00D755CD" w:rsidRDefault="00D755CD" w:rsidP="00D755CD">
      <w:pPr>
        <w:pStyle w:val="NormalWeb"/>
        <w:spacing w:before="0" w:beforeAutospacing="0" w:after="0" w:afterAutospacing="0"/>
        <w:ind w:left="720" w:hanging="720"/>
      </w:pPr>
    </w:p>
    <w:p w14:paraId="0052C285" w14:textId="77777777" w:rsidR="00D755CD" w:rsidRDefault="00D755CD" w:rsidP="00D755CD">
      <w:pPr>
        <w:pStyle w:val="NormalWeb"/>
        <w:spacing w:before="0" w:beforeAutospacing="0" w:after="0" w:afterAutospacing="0"/>
      </w:pPr>
      <w:r>
        <w:t xml:space="preserve">Dess, G., McNamara, G., Eisner, A., &amp; Lee, S. (2020). </w:t>
      </w:r>
      <w:r>
        <w:rPr>
          <w:i/>
          <w:iCs/>
        </w:rPr>
        <w:t>Strategic Management Text And Cases</w:t>
      </w:r>
      <w:r>
        <w:t xml:space="preserve"> (10th ed.). McGraw-Hill Education.</w:t>
      </w:r>
    </w:p>
    <w:p w14:paraId="54A80E6D" w14:textId="77777777" w:rsidR="00D755CD" w:rsidRDefault="00D755CD" w:rsidP="00D755CD">
      <w:pPr>
        <w:pStyle w:val="NormalWeb"/>
        <w:spacing w:before="0" w:beforeAutospacing="0" w:after="0" w:afterAutospacing="0"/>
        <w:ind w:left="720" w:hanging="720"/>
      </w:pPr>
    </w:p>
    <w:p w14:paraId="725EB5B3" w14:textId="77777777" w:rsidR="00116C05" w:rsidRDefault="00116C05" w:rsidP="00116C05">
      <w:pPr>
        <w:pStyle w:val="NormalWeb"/>
        <w:spacing w:before="0" w:beforeAutospacing="0" w:after="0" w:afterAutospacing="0"/>
      </w:pPr>
      <w:r>
        <w:t xml:space="preserve">Venkatesan, R., &amp; Lecinski, J. (2021). </w:t>
      </w:r>
      <w:r>
        <w:rPr>
          <w:i/>
          <w:iCs/>
        </w:rPr>
        <w:t>The AI Marketing Canvas: A Five-Stage Road Map to Implementing Artificial Intelligence in Marketing</w:t>
      </w:r>
      <w:r>
        <w:t xml:space="preserve"> (1st ed.). Stanford Business Books.</w:t>
      </w:r>
    </w:p>
    <w:p w14:paraId="6716D275" w14:textId="4138B559" w:rsidR="00D755CD" w:rsidRDefault="00D755CD" w:rsidP="000A1CA8">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p>
    <w:p w14:paraId="5BB6FE47" w14:textId="183B4F8C" w:rsidR="00D755CD" w:rsidRDefault="00D755CD" w:rsidP="000A1CA8">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u w:val="single"/>
        </w:rPr>
      </w:pPr>
      <w:r w:rsidRPr="00D755CD">
        <w:rPr>
          <w:rFonts w:ascii="Times New Roman" w:eastAsia="Times New Roman" w:hAnsi="Times New Roman" w:cs="Times New Roman"/>
          <w:b/>
          <w:bCs/>
          <w:color w:val="000000"/>
          <w:sz w:val="24"/>
          <w:szCs w:val="24"/>
          <w:u w:val="single"/>
        </w:rPr>
        <w:t xml:space="preserve">For </w:t>
      </w:r>
      <w:r w:rsidR="00116C05">
        <w:rPr>
          <w:rFonts w:ascii="Times New Roman" w:eastAsia="Times New Roman" w:hAnsi="Times New Roman" w:cs="Times New Roman"/>
          <w:b/>
          <w:bCs/>
          <w:color w:val="000000"/>
          <w:sz w:val="24"/>
          <w:szCs w:val="24"/>
          <w:u w:val="single"/>
        </w:rPr>
        <w:t>Website / News</w:t>
      </w:r>
    </w:p>
    <w:p w14:paraId="426F4788" w14:textId="77777777" w:rsidR="00D755CD" w:rsidRDefault="00D755CD" w:rsidP="00D755CD">
      <w:pPr>
        <w:pStyle w:val="NormalWeb"/>
        <w:spacing w:before="0" w:beforeAutospacing="0" w:after="0" w:afterAutospacing="0"/>
        <w:ind w:left="720" w:hanging="720"/>
      </w:pPr>
      <w:r>
        <w:t xml:space="preserve">Writer, S. (2021, September 23). </w:t>
      </w:r>
      <w:r>
        <w:rPr>
          <w:i/>
          <w:iCs/>
        </w:rPr>
        <w:t>Taiwan submits bid to join CPTPP trade pact</w:t>
      </w:r>
      <w:r>
        <w:t xml:space="preserve">. Nikkei Asia. </w:t>
      </w:r>
    </w:p>
    <w:p w14:paraId="2028361A" w14:textId="08CB9160" w:rsidR="00D755CD" w:rsidRDefault="00D755CD" w:rsidP="00D755CD">
      <w:pPr>
        <w:pStyle w:val="NormalWeb"/>
        <w:spacing w:before="0" w:beforeAutospacing="0" w:after="0" w:afterAutospacing="0"/>
        <w:ind w:left="720" w:hanging="720"/>
      </w:pPr>
      <w:hyperlink r:id="rId17" w:history="1">
        <w:r w:rsidRPr="002B3A5B">
          <w:rPr>
            <w:rStyle w:val="Hyperlink"/>
          </w:rPr>
          <w:t>https://asia.nikkei.com/Economy/Trade/Taiwan-submits-bid-to-join-CPTPP-trade-pact</w:t>
        </w:r>
      </w:hyperlink>
      <w:r>
        <w:t xml:space="preserve">. </w:t>
      </w:r>
    </w:p>
    <w:p w14:paraId="0494C9A6" w14:textId="5B089A81" w:rsidR="00116C05" w:rsidRDefault="00116C05" w:rsidP="00D755CD">
      <w:pPr>
        <w:pStyle w:val="NormalWeb"/>
        <w:spacing w:before="0" w:beforeAutospacing="0" w:after="0" w:afterAutospacing="0"/>
        <w:ind w:left="720" w:hanging="720"/>
      </w:pPr>
    </w:p>
    <w:p w14:paraId="741C1F5A" w14:textId="18EF2061" w:rsidR="00116C05" w:rsidRPr="00F54816" w:rsidRDefault="00F54816" w:rsidP="007F642A">
      <w:pPr>
        <w:pStyle w:val="NormalWeb"/>
        <w:spacing w:before="0" w:beforeAutospacing="0" w:after="0" w:afterAutospacing="0"/>
        <w:ind w:left="720" w:hanging="720"/>
        <w:rPr>
          <w:b/>
          <w:bCs/>
          <w:u w:val="single"/>
        </w:rPr>
      </w:pPr>
      <w:r w:rsidRPr="00F54816">
        <w:rPr>
          <w:b/>
          <w:bCs/>
          <w:u w:val="single"/>
        </w:rPr>
        <w:t>For Conference Paper</w:t>
      </w:r>
      <w:r w:rsidR="00893666">
        <w:rPr>
          <w:b/>
          <w:bCs/>
          <w:u w:val="single"/>
        </w:rPr>
        <w:t xml:space="preserve"> / Proceedings</w:t>
      </w:r>
    </w:p>
    <w:p w14:paraId="3338ABED" w14:textId="48F0BBC8" w:rsidR="00F54816" w:rsidRDefault="00893666" w:rsidP="007F642A">
      <w:pPr>
        <w:pStyle w:val="NormalWeb"/>
        <w:spacing w:before="0" w:beforeAutospacing="0" w:after="0" w:afterAutospacing="0"/>
      </w:pPr>
      <w:r>
        <w:t xml:space="preserve">Norton, M., Moloney, G., Burke, S., Sanson, A., &amp; Louis, W. (2018, September 27-30). </w:t>
      </w:r>
      <w:r w:rsidRPr="00BE3254">
        <w:rPr>
          <w:i/>
          <w:iCs/>
        </w:rPr>
        <w:t>Psychological responses to social threats: From stigma to solidarity</w:t>
      </w:r>
      <w:r>
        <w:t xml:space="preserve"> [Paper presentation]. 2018 APS Congress Psychology advancing into a new age, Sydney, NSW, Australia.</w:t>
      </w:r>
    </w:p>
    <w:p w14:paraId="6D659BA4" w14:textId="77777777" w:rsidR="00D755CD" w:rsidRPr="00D96E5B" w:rsidRDefault="00D755CD" w:rsidP="007F642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B191600" w14:textId="77777777" w:rsidR="00E7155F" w:rsidRDefault="00E7155F">
      <w:pPr>
        <w:pBdr>
          <w:top w:val="nil"/>
          <w:left w:val="nil"/>
          <w:bottom w:val="nil"/>
          <w:right w:val="nil"/>
          <w:between w:val="nil"/>
        </w:pBdr>
        <w:spacing w:after="0" w:line="240" w:lineRule="auto"/>
        <w:ind w:left="360" w:hanging="360"/>
        <w:rPr>
          <w:rFonts w:ascii="Times New Roman" w:eastAsia="Times New Roman" w:hAnsi="Times New Roman" w:cs="Times New Roman"/>
          <w:color w:val="000000"/>
          <w:sz w:val="16"/>
          <w:szCs w:val="16"/>
        </w:rPr>
      </w:pPr>
    </w:p>
    <w:p w14:paraId="2C6DBEE4" w14:textId="1566CE9E" w:rsidR="00E7155F" w:rsidRDefault="00E7155F">
      <w:pPr>
        <w:pBdr>
          <w:top w:val="nil"/>
          <w:left w:val="nil"/>
          <w:bottom w:val="nil"/>
          <w:right w:val="nil"/>
          <w:between w:val="nil"/>
        </w:pBdr>
        <w:spacing w:after="0" w:line="240" w:lineRule="auto"/>
        <w:ind w:left="360" w:hanging="360"/>
        <w:rPr>
          <w:rFonts w:ascii="Times New Roman" w:eastAsia="Times New Roman" w:hAnsi="Times New Roman" w:cs="Times New Roman"/>
          <w:color w:val="000000"/>
          <w:sz w:val="16"/>
          <w:szCs w:val="16"/>
        </w:rPr>
      </w:pPr>
    </w:p>
    <w:p w14:paraId="094106D9" w14:textId="77777777" w:rsidR="00E7155F" w:rsidRDefault="00E7155F">
      <w:pPr>
        <w:pBdr>
          <w:top w:val="nil"/>
          <w:left w:val="nil"/>
          <w:bottom w:val="nil"/>
          <w:right w:val="nil"/>
          <w:between w:val="nil"/>
        </w:pBdr>
        <w:spacing w:after="0" w:line="240" w:lineRule="auto"/>
        <w:ind w:left="360" w:hanging="360"/>
        <w:rPr>
          <w:rFonts w:ascii="Times New Roman" w:eastAsia="Times New Roman" w:hAnsi="Times New Roman" w:cs="Times New Roman"/>
          <w:color w:val="000000"/>
          <w:sz w:val="16"/>
          <w:szCs w:val="16"/>
        </w:rPr>
      </w:pPr>
    </w:p>
    <w:p w14:paraId="1EB07A64" w14:textId="77777777" w:rsidR="00E7155F" w:rsidRDefault="00E7155F">
      <w:pPr>
        <w:pBdr>
          <w:top w:val="nil"/>
          <w:left w:val="nil"/>
          <w:bottom w:val="nil"/>
          <w:right w:val="nil"/>
          <w:between w:val="nil"/>
        </w:pBdr>
        <w:spacing w:after="0" w:line="240" w:lineRule="auto"/>
        <w:ind w:left="360" w:hanging="360"/>
        <w:rPr>
          <w:rFonts w:ascii="Times New Roman" w:eastAsia="Times New Roman" w:hAnsi="Times New Roman" w:cs="Times New Roman"/>
          <w:color w:val="000000"/>
          <w:sz w:val="16"/>
          <w:szCs w:val="16"/>
        </w:rPr>
      </w:pPr>
    </w:p>
    <w:p w14:paraId="735413B5" w14:textId="77777777" w:rsidR="00E7155F" w:rsidRDefault="00E7155F">
      <w:pPr>
        <w:pBdr>
          <w:top w:val="nil"/>
          <w:left w:val="nil"/>
          <w:bottom w:val="nil"/>
          <w:right w:val="nil"/>
          <w:between w:val="nil"/>
        </w:pBdr>
        <w:spacing w:after="0" w:line="240" w:lineRule="auto"/>
        <w:ind w:left="360" w:hanging="360"/>
        <w:rPr>
          <w:rFonts w:ascii="Times New Roman" w:eastAsia="Times New Roman" w:hAnsi="Times New Roman" w:cs="Times New Roman"/>
          <w:color w:val="000000"/>
          <w:sz w:val="16"/>
          <w:szCs w:val="16"/>
        </w:rPr>
      </w:pPr>
    </w:p>
    <w:p w14:paraId="7B850E98" w14:textId="77777777" w:rsidR="00E7155F" w:rsidRDefault="00E7155F">
      <w:pPr>
        <w:tabs>
          <w:tab w:val="left" w:pos="5415"/>
        </w:tabs>
      </w:pPr>
    </w:p>
    <w:sectPr w:rsidR="00E7155F" w:rsidSect="00F540AE">
      <w:headerReference w:type="default" r:id="rId18"/>
      <w:footerReference w:type="default" r:id="rId19"/>
      <w:pgSz w:w="12240" w:h="15840"/>
      <w:pgMar w:top="1440" w:right="1440" w:bottom="1350" w:left="1440" w:header="720"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B4064" w14:textId="77777777" w:rsidR="00CA0460" w:rsidRDefault="00CA0460">
      <w:pPr>
        <w:spacing w:after="0" w:line="240" w:lineRule="auto"/>
      </w:pPr>
      <w:r>
        <w:separator/>
      </w:r>
    </w:p>
  </w:endnote>
  <w:endnote w:type="continuationSeparator" w:id="0">
    <w:p w14:paraId="78E9688C" w14:textId="77777777" w:rsidR="00CA0460" w:rsidRDefault="00CA0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3DAD" w14:textId="27E9C976" w:rsidR="000C5ED5" w:rsidRPr="002452D0" w:rsidRDefault="00B61BD4" w:rsidP="00A60A2E">
    <w:pPr>
      <w:pStyle w:val="Footer"/>
      <w:rPr>
        <w:rFonts w:ascii="Times New Roman" w:hAnsi="Times New Roman" w:cs="Times New Roman"/>
      </w:rPr>
    </w:pPr>
    <w:r w:rsidRPr="002452D0">
      <w:rPr>
        <w:rFonts w:ascii="Times New Roman" w:hAnsi="Times New Roman" w:cs="Times New Roman"/>
      </w:rPr>
      <w:t>IJBA : An International Journal</w:t>
    </w:r>
    <w:r w:rsidR="002452D0" w:rsidRPr="002452D0">
      <w:rPr>
        <w:rFonts w:ascii="Times New Roman" w:hAnsi="Times New Roman" w:cs="Times New Roman"/>
      </w:rPr>
      <w:tab/>
      <w:t xml:space="preserve">eISSN : </w:t>
    </w:r>
    <w:r w:rsidR="002452D0" w:rsidRPr="002452D0">
      <w:rPr>
        <w:rFonts w:ascii="Times New Roman" w:hAnsi="Times New Roman" w:cs="Times New Roman"/>
        <w:color w:val="222222"/>
        <w:shd w:val="clear" w:color="auto" w:fill="FFFFFF"/>
      </w:rPr>
      <w:t>2785-9363</w:t>
    </w:r>
    <w:r w:rsidR="000C5ED5" w:rsidRPr="002452D0">
      <w:rPr>
        <w:rFonts w:ascii="Times New Roman" w:hAnsi="Times New Roman" w:cs="Times New Roman"/>
      </w:rPr>
      <w:tab/>
      <w:t xml:space="preserve">Page </w:t>
    </w:r>
    <w:sdt>
      <w:sdtPr>
        <w:rPr>
          <w:rFonts w:ascii="Times New Roman" w:hAnsi="Times New Roman" w:cs="Times New Roman"/>
        </w:rPr>
        <w:id w:val="1145012848"/>
        <w:docPartObj>
          <w:docPartGallery w:val="Page Numbers (Bottom of Page)"/>
          <w:docPartUnique/>
        </w:docPartObj>
      </w:sdtPr>
      <w:sdtEndPr>
        <w:rPr>
          <w:noProof/>
        </w:rPr>
      </w:sdtEndPr>
      <w:sdtContent>
        <w:r w:rsidR="000C5ED5" w:rsidRPr="002452D0">
          <w:rPr>
            <w:rFonts w:ascii="Times New Roman" w:hAnsi="Times New Roman" w:cs="Times New Roman"/>
          </w:rPr>
          <w:fldChar w:fldCharType="begin"/>
        </w:r>
        <w:r w:rsidR="000C5ED5" w:rsidRPr="002452D0">
          <w:rPr>
            <w:rFonts w:ascii="Times New Roman" w:hAnsi="Times New Roman" w:cs="Times New Roman"/>
          </w:rPr>
          <w:instrText xml:space="preserve"> PAGE   \* MERGEFORMAT </w:instrText>
        </w:r>
        <w:r w:rsidR="000C5ED5" w:rsidRPr="002452D0">
          <w:rPr>
            <w:rFonts w:ascii="Times New Roman" w:hAnsi="Times New Roman" w:cs="Times New Roman"/>
          </w:rPr>
          <w:fldChar w:fldCharType="separate"/>
        </w:r>
        <w:r w:rsidR="002452D0">
          <w:rPr>
            <w:rFonts w:ascii="Times New Roman" w:hAnsi="Times New Roman" w:cs="Times New Roman"/>
            <w:noProof/>
          </w:rPr>
          <w:t>1</w:t>
        </w:r>
        <w:r w:rsidR="000C5ED5" w:rsidRPr="002452D0">
          <w:rPr>
            <w:rFonts w:ascii="Times New Roman" w:hAnsi="Times New Roman" w:cs="Times New Roman"/>
            <w:noProof/>
          </w:rPr>
          <w:fldChar w:fldCharType="end"/>
        </w:r>
      </w:sdtContent>
    </w:sdt>
  </w:p>
  <w:p w14:paraId="2EC3C660" w14:textId="0F04943A" w:rsidR="000C5ED5" w:rsidRPr="000C5ED5" w:rsidRDefault="000C5ED5" w:rsidP="000C5ED5">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6E4D6" w14:textId="77777777" w:rsidR="00CA0460" w:rsidRDefault="00CA0460">
      <w:pPr>
        <w:spacing w:after="0" w:line="240" w:lineRule="auto"/>
      </w:pPr>
      <w:r>
        <w:separator/>
      </w:r>
    </w:p>
  </w:footnote>
  <w:footnote w:type="continuationSeparator" w:id="0">
    <w:p w14:paraId="43D1B67E" w14:textId="77777777" w:rsidR="00CA0460" w:rsidRDefault="00CA0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CECF" w14:textId="5E6ADF92" w:rsidR="00E7155F" w:rsidRPr="00480518" w:rsidRDefault="000C5ED5">
    <w:pPr>
      <w:pBdr>
        <w:top w:val="nil"/>
        <w:left w:val="nil"/>
        <w:bottom w:val="single" w:sz="4" w:space="1" w:color="000000"/>
        <w:right w:val="nil"/>
        <w:between w:val="nil"/>
      </w:pBdr>
      <w:tabs>
        <w:tab w:val="center" w:pos="4680"/>
        <w:tab w:val="right" w:pos="936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International Journal of </w:t>
    </w:r>
    <w:r w:rsidR="00B61BD4">
      <w:rPr>
        <w:rFonts w:ascii="Times New Roman" w:hAnsi="Times New Roman" w:cs="Times New Roman"/>
        <w:color w:val="000000"/>
        <w:sz w:val="20"/>
        <w:szCs w:val="20"/>
      </w:rPr>
      <w:t>Behavioral Analytic</w:t>
    </w:r>
    <w:r w:rsidR="004F2F45">
      <w:rPr>
        <w:rFonts w:ascii="Times New Roman" w:hAnsi="Times New Roman" w:cs="Times New Roman"/>
        <w:color w:val="000000"/>
        <w:sz w:val="20"/>
        <w:szCs w:val="20"/>
      </w:rPr>
      <w:t>s</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t>Vol.</w:t>
    </w:r>
    <w:r w:rsidR="00254870" w:rsidRPr="00480518">
      <w:rPr>
        <w:rFonts w:ascii="Times New Roman" w:hAnsi="Times New Roman" w:cs="Times New Roman"/>
        <w:color w:val="000000"/>
        <w:sz w:val="20"/>
        <w:szCs w:val="20"/>
      </w:rPr>
      <w:t>1</w:t>
    </w:r>
    <w:r w:rsidR="00C206FF">
      <w:rPr>
        <w:rFonts w:ascii="Times New Roman" w:hAnsi="Times New Roman" w:cs="Times New Roman"/>
        <w:color w:val="000000"/>
        <w:sz w:val="20"/>
        <w:szCs w:val="20"/>
      </w:rPr>
      <w:t>(x)</w:t>
    </w:r>
    <w:r w:rsidR="00254870" w:rsidRPr="00480518">
      <w:rPr>
        <w:rFonts w:ascii="Times New Roman" w:hAnsi="Times New Roman" w:cs="Times New Roman"/>
        <w:color w:val="000000"/>
        <w:sz w:val="20"/>
        <w:szCs w:val="20"/>
      </w:rPr>
      <w:t>, No. 1, Nov 2020, pp1-15</w:t>
    </w:r>
  </w:p>
  <w:p w14:paraId="0165C72D" w14:textId="77777777" w:rsidR="00E7155F" w:rsidRDefault="00E7155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56C79"/>
    <w:multiLevelType w:val="multilevel"/>
    <w:tmpl w:val="5720D89C"/>
    <w:lvl w:ilvl="0">
      <w:start w:val="1"/>
      <w:numFmt w:val="bullet"/>
      <w:pStyle w:val="Els-bulletlist"/>
      <w:lvlText w:val="●"/>
      <w:lvlJc w:val="left"/>
      <w:pPr>
        <w:ind w:left="720" w:hanging="240"/>
      </w:pPr>
      <w:rPr>
        <w:rFonts w:ascii="Noto Sans Symbols" w:eastAsia="Noto Sans Symbols" w:hAnsi="Noto Sans Symbols" w:cs="Noto Sans Symbols"/>
      </w:rPr>
    </w:lvl>
    <w:lvl w:ilvl="1">
      <w:start w:val="1"/>
      <w:numFmt w:val="bullet"/>
      <w:lvlText w:val="○"/>
      <w:lvlJc w:val="left"/>
      <w:pPr>
        <w:ind w:left="960" w:hanging="240"/>
      </w:pPr>
      <w:rPr>
        <w:rFonts w:ascii="Times New Roman" w:eastAsia="Times New Roman" w:hAnsi="Times New Roman" w:cs="Times New Roman"/>
        <w:sz w:val="28"/>
        <w:szCs w:val="28"/>
      </w:rPr>
    </w:lvl>
    <w:lvl w:ilvl="2">
      <w:start w:val="1"/>
      <w:numFmt w:val="bullet"/>
      <w:lvlText w:val="–"/>
      <w:lvlJc w:val="left"/>
      <w:pPr>
        <w:ind w:left="1200" w:hanging="240"/>
      </w:pPr>
      <w:rPr>
        <w:rFonts w:ascii="Times New Roman" w:eastAsia="Times New Roman" w:hAnsi="Times New Roman" w:cs="Times New Roman"/>
      </w:rPr>
    </w:lvl>
    <w:lvl w:ilvl="3">
      <w:start w:val="1"/>
      <w:numFmt w:val="decimal"/>
      <w:lvlText w:val="-"/>
      <w:lvlJc w:val="left"/>
      <w:pPr>
        <w:ind w:left="1440" w:hanging="240"/>
      </w:pPr>
      <w:rPr>
        <w:rFonts w:ascii="Times New Roman" w:eastAsia="Times New Roman" w:hAnsi="Times New Roman" w:cs="Times New Roman"/>
      </w:rPr>
    </w:lvl>
    <w:lvl w:ilvl="4">
      <w:start w:val="1"/>
      <w:numFmt w:val="decimal"/>
      <w:lvlText w:val="-"/>
      <w:lvlJc w:val="left"/>
      <w:pPr>
        <w:ind w:left="1680" w:hanging="240"/>
      </w:pPr>
      <w:rPr>
        <w:rFonts w:ascii="Times New Roman" w:eastAsia="Times New Roman" w:hAnsi="Times New Roman" w:cs="Times New Roman"/>
      </w:rPr>
    </w:lvl>
    <w:lvl w:ilvl="5">
      <w:start w:val="1"/>
      <w:numFmt w:val="decimal"/>
      <w:lvlText w:val="-"/>
      <w:lvlJc w:val="left"/>
      <w:pPr>
        <w:ind w:left="1920" w:hanging="240"/>
      </w:pPr>
      <w:rPr>
        <w:rFonts w:ascii="Times New Roman" w:eastAsia="Times New Roman" w:hAnsi="Times New Roman" w:cs="Times New Roman"/>
      </w:rPr>
    </w:lvl>
    <w:lvl w:ilvl="6">
      <w:start w:val="1"/>
      <w:numFmt w:val="decimal"/>
      <w:lvlText w:val="-"/>
      <w:lvlJc w:val="left"/>
      <w:pPr>
        <w:ind w:left="2160" w:hanging="240"/>
      </w:pPr>
      <w:rPr>
        <w:rFonts w:ascii="Times New Roman" w:eastAsia="Times New Roman" w:hAnsi="Times New Roman" w:cs="Times New Roman"/>
      </w:rPr>
    </w:lvl>
    <w:lvl w:ilvl="7">
      <w:start w:val="1"/>
      <w:numFmt w:val="decimal"/>
      <w:lvlText w:val="-"/>
      <w:lvlJc w:val="left"/>
      <w:pPr>
        <w:ind w:left="2400" w:hanging="240"/>
      </w:pPr>
      <w:rPr>
        <w:rFonts w:ascii="Times New Roman" w:eastAsia="Times New Roman" w:hAnsi="Times New Roman" w:cs="Times New Roman"/>
      </w:rPr>
    </w:lvl>
    <w:lvl w:ilvl="8">
      <w:start w:val="1"/>
      <w:numFmt w:val="decimal"/>
      <w:lvlText w:val="-"/>
      <w:lvlJc w:val="left"/>
      <w:pPr>
        <w:ind w:left="2640" w:hanging="240"/>
      </w:pPr>
      <w:rPr>
        <w:rFonts w:ascii="Times New Roman" w:eastAsia="Times New Roman" w:hAnsi="Times New Roman" w:cs="Times New Roman"/>
      </w:rPr>
    </w:lvl>
  </w:abstractNum>
  <w:abstractNum w:abstractNumId="1" w15:restartNumberingAfterBreak="0">
    <w:nsid w:val="23EE19CF"/>
    <w:multiLevelType w:val="multilevel"/>
    <w:tmpl w:val="94F61634"/>
    <w:lvl w:ilvl="0">
      <w:start w:val="1"/>
      <w:numFmt w:val="decimal"/>
      <w:pStyle w:val="ListNumber"/>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34D34688"/>
    <w:multiLevelType w:val="multilevel"/>
    <w:tmpl w:val="17EAEF04"/>
    <w:lvl w:ilvl="0">
      <w:start w:val="1"/>
      <w:numFmt w:val="decimal"/>
      <w:pStyle w:val="Els-1storder-head"/>
      <w:lvlText w:val="%1."/>
      <w:lvlJc w:val="left"/>
      <w:pPr>
        <w:tabs>
          <w:tab w:val="num" w:pos="720"/>
        </w:tabs>
        <w:ind w:left="720" w:hanging="720"/>
      </w:pPr>
    </w:lvl>
    <w:lvl w:ilvl="1">
      <w:start w:val="1"/>
      <w:numFmt w:val="decimal"/>
      <w:pStyle w:val="Els-2ndorder-head"/>
      <w:lvlText w:val="%2."/>
      <w:lvlJc w:val="left"/>
      <w:pPr>
        <w:tabs>
          <w:tab w:val="num" w:pos="1440"/>
        </w:tabs>
        <w:ind w:left="1440" w:hanging="720"/>
      </w:pPr>
    </w:lvl>
    <w:lvl w:ilvl="2">
      <w:start w:val="1"/>
      <w:numFmt w:val="decimal"/>
      <w:pStyle w:val="Els-3rdorder-head"/>
      <w:lvlText w:val="%3."/>
      <w:lvlJc w:val="left"/>
      <w:pPr>
        <w:tabs>
          <w:tab w:val="num" w:pos="2160"/>
        </w:tabs>
        <w:ind w:left="2160" w:hanging="720"/>
      </w:pPr>
    </w:lvl>
    <w:lvl w:ilvl="3">
      <w:start w:val="1"/>
      <w:numFmt w:val="decimal"/>
      <w:pStyle w:val="Els-4thorder-head"/>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7E343D8"/>
    <w:multiLevelType w:val="multilevel"/>
    <w:tmpl w:val="EC5E951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3.%4.%5.%6.%7.%8.%9."/>
      <w:lvlJc w:val="left"/>
      <w:pPr>
        <w:ind w:left="0" w:firstLine="0"/>
      </w:pPr>
    </w:lvl>
  </w:abstractNum>
  <w:num w:numId="1" w16cid:durableId="261843702">
    <w:abstractNumId w:val="3"/>
  </w:num>
  <w:num w:numId="2" w16cid:durableId="604775527">
    <w:abstractNumId w:val="1"/>
  </w:num>
  <w:num w:numId="3" w16cid:durableId="556547855">
    <w:abstractNumId w:val="0"/>
  </w:num>
  <w:num w:numId="4" w16cid:durableId="181357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5F"/>
    <w:rsid w:val="00083258"/>
    <w:rsid w:val="00095122"/>
    <w:rsid w:val="000A1CA8"/>
    <w:rsid w:val="000C5ED5"/>
    <w:rsid w:val="00116C05"/>
    <w:rsid w:val="001244EA"/>
    <w:rsid w:val="00185520"/>
    <w:rsid w:val="00186705"/>
    <w:rsid w:val="001E27A3"/>
    <w:rsid w:val="002452D0"/>
    <w:rsid w:val="00254870"/>
    <w:rsid w:val="002A402A"/>
    <w:rsid w:val="00307DBD"/>
    <w:rsid w:val="003945D8"/>
    <w:rsid w:val="00480518"/>
    <w:rsid w:val="004F2F45"/>
    <w:rsid w:val="00500D24"/>
    <w:rsid w:val="00526CB9"/>
    <w:rsid w:val="005C631E"/>
    <w:rsid w:val="00624ABE"/>
    <w:rsid w:val="0062652A"/>
    <w:rsid w:val="006F0531"/>
    <w:rsid w:val="00714B5E"/>
    <w:rsid w:val="00786224"/>
    <w:rsid w:val="007A4F0E"/>
    <w:rsid w:val="007F642A"/>
    <w:rsid w:val="00886624"/>
    <w:rsid w:val="00893666"/>
    <w:rsid w:val="00944D24"/>
    <w:rsid w:val="00964D56"/>
    <w:rsid w:val="00972AED"/>
    <w:rsid w:val="009758C9"/>
    <w:rsid w:val="009F3878"/>
    <w:rsid w:val="00A60A2E"/>
    <w:rsid w:val="00A74C58"/>
    <w:rsid w:val="00B25A3E"/>
    <w:rsid w:val="00B61BD4"/>
    <w:rsid w:val="00B70AD3"/>
    <w:rsid w:val="00BE3254"/>
    <w:rsid w:val="00C109B1"/>
    <w:rsid w:val="00C206FF"/>
    <w:rsid w:val="00C64BCE"/>
    <w:rsid w:val="00C864B0"/>
    <w:rsid w:val="00CA0460"/>
    <w:rsid w:val="00CD286F"/>
    <w:rsid w:val="00CF60E9"/>
    <w:rsid w:val="00D60C2F"/>
    <w:rsid w:val="00D7045D"/>
    <w:rsid w:val="00D755CD"/>
    <w:rsid w:val="00D85D37"/>
    <w:rsid w:val="00DA552E"/>
    <w:rsid w:val="00E27ECF"/>
    <w:rsid w:val="00E704E1"/>
    <w:rsid w:val="00E7155F"/>
    <w:rsid w:val="00ED018D"/>
    <w:rsid w:val="00F540AE"/>
    <w:rsid w:val="00F54816"/>
    <w:rsid w:val="00F9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378560"/>
  <w15:docId w15:val="{93DF9001-28E8-4AE9-B01A-B946DCD6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44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basedOn w:val="Normal"/>
    <w:uiPriority w:val="1"/>
    <w:qFormat/>
    <w:rsid w:val="0084000B"/>
    <w:pPr>
      <w:spacing w:after="0" w:line="240" w:lineRule="auto"/>
    </w:pPr>
    <w:rPr>
      <w:rFonts w:eastAsiaTheme="minorEastAsia"/>
      <w:lang w:val="en-MY" w:eastAsia="en-MY"/>
    </w:rPr>
  </w:style>
  <w:style w:type="paragraph" w:styleId="ListParagraph">
    <w:name w:val="List Paragraph"/>
    <w:basedOn w:val="Normal"/>
    <w:uiPriority w:val="34"/>
    <w:qFormat/>
    <w:rsid w:val="0084000B"/>
    <w:pPr>
      <w:ind w:left="720"/>
      <w:contextualSpacing/>
    </w:pPr>
  </w:style>
  <w:style w:type="character" w:styleId="Hyperlink">
    <w:name w:val="Hyperlink"/>
    <w:basedOn w:val="DefaultParagraphFont"/>
    <w:uiPriority w:val="99"/>
    <w:unhideWhenUsed/>
    <w:rsid w:val="00021441"/>
    <w:rPr>
      <w:color w:val="0000FF" w:themeColor="hyperlink"/>
      <w:u w:val="single"/>
    </w:rPr>
  </w:style>
  <w:style w:type="table" w:styleId="TableGrid">
    <w:name w:val="Table Grid"/>
    <w:basedOn w:val="TableNormal"/>
    <w:uiPriority w:val="59"/>
    <w:rsid w:val="00021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441"/>
  </w:style>
  <w:style w:type="paragraph" w:styleId="Footer">
    <w:name w:val="footer"/>
    <w:basedOn w:val="Normal"/>
    <w:link w:val="FooterChar"/>
    <w:uiPriority w:val="99"/>
    <w:unhideWhenUsed/>
    <w:rsid w:val="00021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441"/>
  </w:style>
  <w:style w:type="paragraph" w:styleId="BalloonText">
    <w:name w:val="Balloon Text"/>
    <w:basedOn w:val="Normal"/>
    <w:link w:val="BalloonTextChar"/>
    <w:uiPriority w:val="99"/>
    <w:semiHidden/>
    <w:unhideWhenUsed/>
    <w:rsid w:val="00AE3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9C3"/>
    <w:rPr>
      <w:rFonts w:ascii="Tahoma" w:hAnsi="Tahoma" w:cs="Tahoma"/>
      <w:sz w:val="16"/>
      <w:szCs w:val="16"/>
    </w:rPr>
  </w:style>
  <w:style w:type="paragraph" w:customStyle="1" w:styleId="IOPH1">
    <w:name w:val="IOPH1"/>
    <w:basedOn w:val="Normal"/>
    <w:link w:val="IOPH1Char"/>
    <w:qFormat/>
    <w:rsid w:val="00F85F96"/>
    <w:pPr>
      <w:spacing w:before="200" w:after="120" w:line="259" w:lineRule="auto"/>
    </w:pPr>
    <w:rPr>
      <w:rFonts w:cs="Times New Roman"/>
      <w:b/>
      <w:szCs w:val="18"/>
      <w:lang w:val="en-GB"/>
    </w:rPr>
  </w:style>
  <w:style w:type="character" w:customStyle="1" w:styleId="IOPH1Char">
    <w:name w:val="IOPH1 Char"/>
    <w:basedOn w:val="DefaultParagraphFont"/>
    <w:link w:val="IOPH1"/>
    <w:rsid w:val="00F85F96"/>
    <w:rPr>
      <w:rFonts w:cs="Times New Roman"/>
      <w:b/>
      <w:szCs w:val="18"/>
      <w:lang w:val="en-GB"/>
    </w:rPr>
  </w:style>
  <w:style w:type="paragraph" w:customStyle="1" w:styleId="IOPText">
    <w:name w:val="IOPText"/>
    <w:basedOn w:val="Normal"/>
    <w:link w:val="IOPTextChar"/>
    <w:qFormat/>
    <w:rsid w:val="00F85F96"/>
    <w:pPr>
      <w:spacing w:after="0" w:line="259" w:lineRule="auto"/>
      <w:ind w:firstLine="227"/>
      <w:jc w:val="both"/>
    </w:pPr>
    <w:rPr>
      <w:rFonts w:ascii="Times New Roman" w:hAnsi="Times New Roman"/>
      <w:sz w:val="20"/>
      <w:lang w:val="en-GB"/>
    </w:rPr>
  </w:style>
  <w:style w:type="character" w:customStyle="1" w:styleId="IOPTextChar">
    <w:name w:val="IOPText Char"/>
    <w:basedOn w:val="DefaultParagraphFont"/>
    <w:link w:val="IOPText"/>
    <w:rsid w:val="00F85F96"/>
    <w:rPr>
      <w:rFonts w:ascii="Times New Roman" w:hAnsi="Times New Roman"/>
      <w:sz w:val="20"/>
      <w:lang w:val="en-GB"/>
    </w:rPr>
  </w:style>
  <w:style w:type="paragraph" w:customStyle="1" w:styleId="References">
    <w:name w:val="References"/>
    <w:basedOn w:val="ListNumber"/>
    <w:rsid w:val="00F85F96"/>
    <w:pPr>
      <w:numPr>
        <w:numId w:val="0"/>
      </w:numPr>
      <w:spacing w:after="0" w:line="240" w:lineRule="auto"/>
      <w:contextualSpacing w:val="0"/>
      <w:jc w:val="both"/>
    </w:pPr>
    <w:rPr>
      <w:rFonts w:ascii="Times New Roman" w:eastAsia="Times New Roman" w:hAnsi="Times New Roman" w:cs="Times New Roman"/>
      <w:sz w:val="16"/>
      <w:szCs w:val="20"/>
    </w:rPr>
  </w:style>
  <w:style w:type="paragraph" w:customStyle="1" w:styleId="Text">
    <w:name w:val="Text"/>
    <w:basedOn w:val="Normal"/>
    <w:rsid w:val="00F85F96"/>
    <w:pPr>
      <w:widowControl w:val="0"/>
      <w:spacing w:after="0" w:line="252" w:lineRule="auto"/>
      <w:ind w:firstLine="240"/>
      <w:jc w:val="both"/>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F85F96"/>
    <w:pPr>
      <w:numPr>
        <w:numId w:val="2"/>
      </w:numPr>
      <w:contextualSpacing/>
    </w:pPr>
  </w:style>
  <w:style w:type="paragraph" w:customStyle="1" w:styleId="Els-1storder-head">
    <w:name w:val="Els-1storder-head"/>
    <w:next w:val="Els-body-text"/>
    <w:rsid w:val="00B34B57"/>
    <w:pPr>
      <w:keepNext/>
      <w:numPr>
        <w:numId w:val="4"/>
      </w:numPr>
      <w:suppressAutoHyphens/>
      <w:spacing w:before="240" w:after="240" w:line="240" w:lineRule="exact"/>
    </w:pPr>
    <w:rPr>
      <w:rFonts w:ascii="Times New Roman" w:eastAsia="SimSun" w:hAnsi="Times New Roman" w:cs="Times New Roman"/>
      <w:b/>
      <w:sz w:val="20"/>
      <w:szCs w:val="20"/>
    </w:rPr>
  </w:style>
  <w:style w:type="paragraph" w:customStyle="1" w:styleId="Els-2ndorder-head">
    <w:name w:val="Els-2ndorder-head"/>
    <w:next w:val="Els-body-text"/>
    <w:rsid w:val="00B34B57"/>
    <w:pPr>
      <w:keepNext/>
      <w:numPr>
        <w:ilvl w:val="1"/>
        <w:numId w:val="4"/>
      </w:numPr>
      <w:suppressAutoHyphens/>
      <w:spacing w:before="240" w:after="240" w:line="240" w:lineRule="exact"/>
    </w:pPr>
    <w:rPr>
      <w:rFonts w:ascii="Times New Roman" w:eastAsia="SimSun" w:hAnsi="Times New Roman" w:cs="Times New Roman"/>
      <w:i/>
      <w:sz w:val="20"/>
      <w:szCs w:val="20"/>
    </w:rPr>
  </w:style>
  <w:style w:type="paragraph" w:customStyle="1" w:styleId="Els-3rdorder-head">
    <w:name w:val="Els-3rdorder-head"/>
    <w:next w:val="Els-body-text"/>
    <w:rsid w:val="00B34B57"/>
    <w:pPr>
      <w:keepNext/>
      <w:numPr>
        <w:ilvl w:val="2"/>
        <w:numId w:val="4"/>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Els-body-text"/>
    <w:rsid w:val="00B34B57"/>
    <w:pPr>
      <w:keepNext/>
      <w:numPr>
        <w:ilvl w:val="3"/>
        <w:numId w:val="4"/>
      </w:numPr>
      <w:suppressAutoHyphens/>
      <w:spacing w:before="240" w:after="0" w:line="240" w:lineRule="exact"/>
    </w:pPr>
    <w:rPr>
      <w:rFonts w:ascii="Times New Roman" w:eastAsia="SimSun" w:hAnsi="Times New Roman" w:cs="Times New Roman"/>
      <w:i/>
      <w:sz w:val="20"/>
      <w:szCs w:val="20"/>
    </w:rPr>
  </w:style>
  <w:style w:type="paragraph" w:customStyle="1" w:styleId="Els-acknowledgement">
    <w:name w:val="Els-acknowledgement"/>
    <w:next w:val="Normal"/>
    <w:rsid w:val="00B34B57"/>
    <w:pPr>
      <w:keepNext/>
      <w:spacing w:before="480" w:after="240" w:line="220" w:lineRule="exact"/>
    </w:pPr>
    <w:rPr>
      <w:rFonts w:ascii="Times New Roman" w:eastAsia="SimSun" w:hAnsi="Times New Roman" w:cs="Times New Roman"/>
      <w:b/>
      <w:sz w:val="20"/>
      <w:szCs w:val="20"/>
    </w:rPr>
  </w:style>
  <w:style w:type="paragraph" w:customStyle="1" w:styleId="Els-body-text">
    <w:name w:val="Els-body-text"/>
    <w:rsid w:val="00B34B57"/>
    <w:pPr>
      <w:spacing w:after="0" w:line="240" w:lineRule="exact"/>
      <w:ind w:firstLine="238"/>
      <w:jc w:val="both"/>
    </w:pPr>
    <w:rPr>
      <w:rFonts w:ascii="Times New Roman" w:eastAsia="SimSun" w:hAnsi="Times New Roman" w:cs="Times New Roman"/>
      <w:sz w:val="20"/>
      <w:szCs w:val="20"/>
    </w:rPr>
  </w:style>
  <w:style w:type="paragraph" w:customStyle="1" w:styleId="Els-bulletlist">
    <w:name w:val="Els-bulletlist"/>
    <w:basedOn w:val="Els-body-text"/>
    <w:rsid w:val="00B34B57"/>
    <w:pPr>
      <w:numPr>
        <w:numId w:val="3"/>
      </w:numPr>
      <w:tabs>
        <w:tab w:val="left" w:pos="240"/>
      </w:tabs>
      <w:jc w:val="left"/>
    </w:pPr>
  </w:style>
  <w:style w:type="paragraph" w:customStyle="1" w:styleId="Els-caption">
    <w:name w:val="Els-caption"/>
    <w:rsid w:val="00B34B57"/>
    <w:pPr>
      <w:keepLines/>
      <w:spacing w:before="200" w:after="240" w:line="200" w:lineRule="exact"/>
    </w:pPr>
    <w:rPr>
      <w:rFonts w:ascii="Times New Roman" w:eastAsia="SimSun" w:hAnsi="Times New Roman" w:cs="Times New Roman"/>
      <w:sz w:val="16"/>
      <w:szCs w:val="20"/>
    </w:rPr>
  </w:style>
  <w:style w:type="paragraph" w:customStyle="1" w:styleId="Els-equation">
    <w:name w:val="Els-equation"/>
    <w:next w:val="Normal"/>
    <w:rsid w:val="00B34B57"/>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rPr>
  </w:style>
  <w:style w:type="paragraph" w:customStyle="1" w:styleId="Els-reference-head">
    <w:name w:val="Els-reference-head"/>
    <w:next w:val="Normal"/>
    <w:rsid w:val="00B34B57"/>
    <w:pPr>
      <w:keepNext/>
      <w:spacing w:before="480" w:line="220" w:lineRule="exact"/>
    </w:pPr>
    <w:rPr>
      <w:rFonts w:ascii="Times New Roman" w:eastAsia="SimSun" w:hAnsi="Times New Roman" w:cs="Times New Roman"/>
      <w:b/>
      <w:sz w:val="20"/>
      <w:szCs w:val="20"/>
    </w:rPr>
  </w:style>
  <w:style w:type="paragraph" w:customStyle="1" w:styleId="Els-table-text">
    <w:name w:val="Els-table-text"/>
    <w:rsid w:val="00B34B57"/>
    <w:pPr>
      <w:spacing w:after="80" w:line="200" w:lineRule="exact"/>
    </w:pPr>
    <w:rPr>
      <w:rFonts w:ascii="Times New Roman" w:eastAsia="SimSun" w:hAnsi="Times New Roman" w:cs="Times New Roman"/>
      <w:sz w:val="16"/>
      <w:szCs w:val="20"/>
    </w:rPr>
  </w:style>
  <w:style w:type="paragraph" w:styleId="BodyTextIndent">
    <w:name w:val="Body Text Indent"/>
    <w:basedOn w:val="Normal"/>
    <w:link w:val="BodyTextIndentChar"/>
    <w:semiHidden/>
    <w:rsid w:val="00B34B57"/>
    <w:pPr>
      <w:suppressAutoHyphens/>
      <w:spacing w:after="0" w:line="240" w:lineRule="auto"/>
      <w:ind w:firstLine="360"/>
      <w:jc w:val="both"/>
    </w:pPr>
    <w:rPr>
      <w:rFonts w:ascii="Times New Roman" w:eastAsia="Times New Roman" w:hAnsi="Times New Roman" w:cs="Times New Roman"/>
      <w:kern w:val="14"/>
      <w:sz w:val="20"/>
      <w:szCs w:val="20"/>
    </w:rPr>
  </w:style>
  <w:style w:type="character" w:customStyle="1" w:styleId="BodyTextIndentChar">
    <w:name w:val="Body Text Indent Char"/>
    <w:basedOn w:val="DefaultParagraphFont"/>
    <w:link w:val="BodyTextIndent"/>
    <w:semiHidden/>
    <w:rsid w:val="00B34B57"/>
    <w:rPr>
      <w:rFonts w:ascii="Times New Roman" w:eastAsia="Times New Roman" w:hAnsi="Times New Roman" w:cs="Times New Roman"/>
      <w:kern w:val="14"/>
      <w:sz w:val="20"/>
      <w:szCs w:val="20"/>
    </w:rPr>
  </w:style>
  <w:style w:type="paragraph" w:customStyle="1" w:styleId="ColorfulList-Accent11">
    <w:name w:val="Colorful List - Accent 11"/>
    <w:basedOn w:val="Normal"/>
    <w:qFormat/>
    <w:rsid w:val="00B34B57"/>
    <w:pPr>
      <w:spacing w:after="0" w:line="240" w:lineRule="auto"/>
      <w:ind w:left="720"/>
    </w:pPr>
    <w:rPr>
      <w:rFonts w:ascii="Arial" w:eastAsia="Batang" w:hAnsi="Arial" w:cs="Times New Roman"/>
      <w:szCs w:val="24"/>
      <w:lang w:eastAsia="ko-KR"/>
    </w:rPr>
  </w:style>
  <w:style w:type="character" w:styleId="Emphasis">
    <w:name w:val="Emphasis"/>
    <w:basedOn w:val="DefaultParagraphFont"/>
    <w:uiPriority w:val="20"/>
    <w:qFormat/>
    <w:rsid w:val="00C966C9"/>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D755CD"/>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UnresolvedMention">
    <w:name w:val="Unresolved Mention"/>
    <w:basedOn w:val="DefaultParagraphFont"/>
    <w:uiPriority w:val="99"/>
    <w:semiHidden/>
    <w:unhideWhenUsed/>
    <w:rsid w:val="00D75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9510">
      <w:bodyDiv w:val="1"/>
      <w:marLeft w:val="0"/>
      <w:marRight w:val="0"/>
      <w:marTop w:val="0"/>
      <w:marBottom w:val="0"/>
      <w:divBdr>
        <w:top w:val="none" w:sz="0" w:space="0" w:color="auto"/>
        <w:left w:val="none" w:sz="0" w:space="0" w:color="auto"/>
        <w:bottom w:val="none" w:sz="0" w:space="0" w:color="auto"/>
        <w:right w:val="none" w:sz="0" w:space="0" w:color="auto"/>
      </w:divBdr>
    </w:div>
    <w:div w:id="129980690">
      <w:bodyDiv w:val="1"/>
      <w:marLeft w:val="0"/>
      <w:marRight w:val="0"/>
      <w:marTop w:val="0"/>
      <w:marBottom w:val="0"/>
      <w:divBdr>
        <w:top w:val="none" w:sz="0" w:space="0" w:color="auto"/>
        <w:left w:val="none" w:sz="0" w:space="0" w:color="auto"/>
        <w:bottom w:val="none" w:sz="0" w:space="0" w:color="auto"/>
        <w:right w:val="none" w:sz="0" w:space="0" w:color="auto"/>
      </w:divBdr>
    </w:div>
    <w:div w:id="707800668">
      <w:bodyDiv w:val="1"/>
      <w:marLeft w:val="0"/>
      <w:marRight w:val="0"/>
      <w:marTop w:val="0"/>
      <w:marBottom w:val="0"/>
      <w:divBdr>
        <w:top w:val="none" w:sz="0" w:space="0" w:color="auto"/>
        <w:left w:val="none" w:sz="0" w:space="0" w:color="auto"/>
        <w:bottom w:val="none" w:sz="0" w:space="0" w:color="auto"/>
        <w:right w:val="none" w:sz="0" w:space="0" w:color="auto"/>
      </w:divBdr>
    </w:div>
    <w:div w:id="871847690">
      <w:bodyDiv w:val="1"/>
      <w:marLeft w:val="0"/>
      <w:marRight w:val="0"/>
      <w:marTop w:val="0"/>
      <w:marBottom w:val="0"/>
      <w:divBdr>
        <w:top w:val="none" w:sz="0" w:space="0" w:color="auto"/>
        <w:left w:val="none" w:sz="0" w:space="0" w:color="auto"/>
        <w:bottom w:val="none" w:sz="0" w:space="0" w:color="auto"/>
        <w:right w:val="none" w:sz="0" w:space="0" w:color="auto"/>
      </w:divBdr>
    </w:div>
    <w:div w:id="940264061">
      <w:bodyDiv w:val="1"/>
      <w:marLeft w:val="0"/>
      <w:marRight w:val="0"/>
      <w:marTop w:val="0"/>
      <w:marBottom w:val="0"/>
      <w:divBdr>
        <w:top w:val="none" w:sz="0" w:space="0" w:color="auto"/>
        <w:left w:val="none" w:sz="0" w:space="0" w:color="auto"/>
        <w:bottom w:val="none" w:sz="0" w:space="0" w:color="auto"/>
        <w:right w:val="none" w:sz="0" w:space="0" w:color="auto"/>
      </w:divBdr>
    </w:div>
    <w:div w:id="1592860277">
      <w:bodyDiv w:val="1"/>
      <w:marLeft w:val="0"/>
      <w:marRight w:val="0"/>
      <w:marTop w:val="0"/>
      <w:marBottom w:val="0"/>
      <w:divBdr>
        <w:top w:val="none" w:sz="0" w:space="0" w:color="auto"/>
        <w:left w:val="none" w:sz="0" w:space="0" w:color="auto"/>
        <w:bottom w:val="none" w:sz="0" w:space="0" w:color="auto"/>
        <w:right w:val="none" w:sz="0" w:space="0" w:color="auto"/>
      </w:divBdr>
    </w:div>
    <w:div w:id="2061780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me@mail.edu.my3"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ame@mail.edu.my2" TargetMode="External"/><Relationship Id="rId17" Type="http://schemas.openxmlformats.org/officeDocument/2006/relationships/hyperlink" Target="https://asia.nikkei.com/Economy/Trade/Taiwan-submits-bid-to-join-CPTPP-trade-pact"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me@mail.edu.my"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image" Target="media/image10.em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kjZmfa46ZNO+CacFECRQMtJAlXA==">AMUW2mUcF5YFW/67PVhMkye/dmalruwadKSJ8jM+yfuweAWez73mz9YtHNQa3dsGn08lwqX9Ja3T3noHhes+d32lAE4rR0MCm3v57W4Po8xa1yarWuBdV44p5+tHFvlrdmERllIzoVJx</go:docsCustomData>
</go:gDocsCustomXmlDataStorage>
</file>

<file path=customXml/itemProps1.xml><?xml version="1.0" encoding="utf-8"?>
<ds:datastoreItem xmlns:ds="http://schemas.openxmlformats.org/officeDocument/2006/customXml" ds:itemID="{9636DBA9-A70D-4854-B8C2-8801EE6535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Murad</dc:creator>
  <cp:lastModifiedBy>ridzuan masri</cp:lastModifiedBy>
  <cp:revision>18</cp:revision>
  <dcterms:created xsi:type="dcterms:W3CDTF">2021-06-16T08:50:00Z</dcterms:created>
  <dcterms:modified xsi:type="dcterms:W3CDTF">2025-03-29T04:21:00Z</dcterms:modified>
</cp:coreProperties>
</file>